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67A5D" w14:textId="77777777" w:rsidR="00064062" w:rsidRDefault="00142598" w:rsidP="000A069A">
      <w:pPr>
        <w:jc w:val="center"/>
      </w:pPr>
      <w:r w:rsidRPr="00142598">
        <w:rPr>
          <w:noProof/>
        </w:rPr>
        <w:drawing>
          <wp:inline distT="0" distB="0" distL="0" distR="0" wp14:anchorId="68EA701B" wp14:editId="04DBAE27">
            <wp:extent cx="2438399" cy="1277509"/>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srcRect l="5088" t="18226" r="14210" b="6608"/>
                    <a:stretch/>
                  </pic:blipFill>
                  <pic:spPr>
                    <a:xfrm>
                      <a:off x="0" y="0"/>
                      <a:ext cx="2438399" cy="1277509"/>
                    </a:xfrm>
                    <a:prstGeom prst="rect">
                      <a:avLst/>
                    </a:prstGeom>
                  </pic:spPr>
                </pic:pic>
              </a:graphicData>
            </a:graphic>
          </wp:inline>
        </w:drawing>
      </w:r>
    </w:p>
    <w:p w14:paraId="1F512EF5" w14:textId="77777777" w:rsidR="00F35CDC" w:rsidRPr="00BB6F8E" w:rsidRDefault="00EC573C" w:rsidP="00EC573C">
      <w:pPr>
        <w:spacing w:after="0"/>
        <w:jc w:val="center"/>
        <w:rPr>
          <w:b/>
          <w:sz w:val="32"/>
          <w:szCs w:val="32"/>
        </w:rPr>
      </w:pPr>
      <w:bookmarkStart w:id="0" w:name="_Hlk516063088"/>
      <w:r w:rsidRPr="00BB6F8E">
        <w:rPr>
          <w:b/>
          <w:sz w:val="32"/>
          <w:szCs w:val="32"/>
        </w:rPr>
        <w:t>McPherson Implementing Local Redevelopment Authority</w:t>
      </w:r>
    </w:p>
    <w:bookmarkEnd w:id="0"/>
    <w:p w14:paraId="08833982" w14:textId="77777777" w:rsidR="004570DE" w:rsidRDefault="004570DE" w:rsidP="00EC573C">
      <w:pPr>
        <w:spacing w:after="0"/>
        <w:jc w:val="center"/>
        <w:rPr>
          <w:b/>
          <w:sz w:val="24"/>
          <w:szCs w:val="24"/>
        </w:rPr>
      </w:pPr>
    </w:p>
    <w:p w14:paraId="2D41F529" w14:textId="3AB9B9AC" w:rsidR="00F35CDC" w:rsidRPr="004570DE" w:rsidRDefault="00571F55" w:rsidP="00EC573C">
      <w:pPr>
        <w:spacing w:after="0"/>
        <w:jc w:val="center"/>
        <w:rPr>
          <w:b/>
          <w:sz w:val="28"/>
          <w:szCs w:val="28"/>
        </w:rPr>
      </w:pPr>
      <w:r>
        <w:rPr>
          <w:b/>
          <w:sz w:val="28"/>
          <w:szCs w:val="28"/>
        </w:rPr>
        <w:t>April 1</w:t>
      </w:r>
      <w:r w:rsidR="00AD1BE7">
        <w:rPr>
          <w:b/>
          <w:sz w:val="28"/>
          <w:szCs w:val="28"/>
        </w:rPr>
        <w:t>9</w:t>
      </w:r>
      <w:r>
        <w:rPr>
          <w:b/>
          <w:sz w:val="28"/>
          <w:szCs w:val="28"/>
        </w:rPr>
        <w:t>, 2024</w:t>
      </w:r>
    </w:p>
    <w:p w14:paraId="566703EE" w14:textId="54B49569" w:rsidR="00F35CDC" w:rsidRPr="004570DE" w:rsidRDefault="00F35CDC" w:rsidP="00EC573C">
      <w:pPr>
        <w:tabs>
          <w:tab w:val="left" w:pos="5340"/>
        </w:tabs>
        <w:spacing w:after="0"/>
        <w:jc w:val="center"/>
        <w:rPr>
          <w:b/>
          <w:sz w:val="24"/>
          <w:szCs w:val="24"/>
        </w:rPr>
      </w:pPr>
      <w:r w:rsidRPr="004570DE">
        <w:rPr>
          <w:b/>
          <w:sz w:val="24"/>
          <w:szCs w:val="24"/>
        </w:rPr>
        <w:t xml:space="preserve">REQUEST FOR </w:t>
      </w:r>
      <w:r w:rsidR="00A70568">
        <w:rPr>
          <w:b/>
          <w:sz w:val="24"/>
          <w:szCs w:val="24"/>
        </w:rPr>
        <w:t>PROPOSALS</w:t>
      </w:r>
      <w:r w:rsidRPr="004570DE">
        <w:rPr>
          <w:b/>
          <w:sz w:val="24"/>
          <w:szCs w:val="24"/>
        </w:rPr>
        <w:t xml:space="preserve"> </w:t>
      </w:r>
    </w:p>
    <w:p w14:paraId="490E99BA" w14:textId="77777777" w:rsidR="00064062" w:rsidRPr="004570DE" w:rsidRDefault="00514862" w:rsidP="00EC573C">
      <w:pPr>
        <w:spacing w:after="0"/>
        <w:jc w:val="center"/>
        <w:rPr>
          <w:b/>
          <w:sz w:val="24"/>
          <w:szCs w:val="24"/>
        </w:rPr>
      </w:pPr>
      <w:r w:rsidRPr="004570DE">
        <w:rPr>
          <w:b/>
          <w:sz w:val="24"/>
          <w:szCs w:val="24"/>
        </w:rPr>
        <w:t>GROUNDS KEEPING</w:t>
      </w:r>
      <w:r w:rsidR="00F35CDC" w:rsidRPr="004570DE">
        <w:rPr>
          <w:b/>
          <w:sz w:val="24"/>
          <w:szCs w:val="24"/>
        </w:rPr>
        <w:t xml:space="preserve"> SERVICES</w:t>
      </w:r>
    </w:p>
    <w:p w14:paraId="502C4D5C" w14:textId="77777777" w:rsidR="00F35CDC" w:rsidRPr="004570DE" w:rsidRDefault="00F35CDC" w:rsidP="00EC573C">
      <w:pPr>
        <w:spacing w:after="0"/>
        <w:jc w:val="center"/>
        <w:rPr>
          <w:b/>
          <w:sz w:val="24"/>
          <w:szCs w:val="24"/>
        </w:rPr>
      </w:pPr>
    </w:p>
    <w:p w14:paraId="4EA0A5A0" w14:textId="77777777" w:rsidR="00F35CDC" w:rsidRPr="004570DE" w:rsidRDefault="00F35CDC" w:rsidP="00EC573C">
      <w:pPr>
        <w:spacing w:after="0"/>
        <w:jc w:val="center"/>
        <w:rPr>
          <w:b/>
          <w:sz w:val="24"/>
          <w:szCs w:val="24"/>
        </w:rPr>
      </w:pPr>
      <w:r w:rsidRPr="004570DE">
        <w:rPr>
          <w:b/>
          <w:sz w:val="24"/>
          <w:szCs w:val="24"/>
        </w:rPr>
        <w:t>ATTENTION RESPONDENTS</w:t>
      </w:r>
    </w:p>
    <w:p w14:paraId="03FED7DA" w14:textId="77777777" w:rsidR="00F35CDC" w:rsidRDefault="00F35CDC" w:rsidP="00F35CDC">
      <w:pPr>
        <w:spacing w:after="0"/>
        <w:jc w:val="both"/>
        <w:rPr>
          <w:b/>
          <w:sz w:val="28"/>
          <w:szCs w:val="28"/>
        </w:rPr>
      </w:pPr>
    </w:p>
    <w:p w14:paraId="62AB68CF" w14:textId="02935B7F" w:rsidR="00F35CDC" w:rsidRPr="00827922" w:rsidRDefault="00D27834" w:rsidP="00F35CDC">
      <w:pPr>
        <w:spacing w:after="0"/>
        <w:jc w:val="both"/>
        <w:rPr>
          <w:sz w:val="24"/>
          <w:szCs w:val="24"/>
        </w:rPr>
      </w:pPr>
      <w:r w:rsidRPr="00827922">
        <w:rPr>
          <w:sz w:val="24"/>
          <w:szCs w:val="24"/>
        </w:rPr>
        <w:t xml:space="preserve">You are hereby invited to submit a </w:t>
      </w:r>
      <w:r w:rsidR="00AF2E18">
        <w:rPr>
          <w:sz w:val="24"/>
          <w:szCs w:val="24"/>
        </w:rPr>
        <w:t>quote</w:t>
      </w:r>
      <w:r w:rsidRPr="00827922">
        <w:rPr>
          <w:sz w:val="24"/>
          <w:szCs w:val="24"/>
        </w:rPr>
        <w:t xml:space="preserve"> to the McPherson Implementing Local Redevelopment Authority (hereafter referred to as “Fort Mac LRA”) to provide</w:t>
      </w:r>
      <w:r w:rsidR="00F35CDC" w:rsidRPr="00827922">
        <w:rPr>
          <w:sz w:val="24"/>
          <w:szCs w:val="24"/>
        </w:rPr>
        <w:t xml:space="preserve"> Grounds</w:t>
      </w:r>
      <w:r w:rsidR="00514862" w:rsidRPr="00827922">
        <w:rPr>
          <w:sz w:val="24"/>
          <w:szCs w:val="24"/>
        </w:rPr>
        <w:t xml:space="preserve"> K</w:t>
      </w:r>
      <w:r w:rsidR="00F35CDC" w:rsidRPr="00827922">
        <w:rPr>
          <w:sz w:val="24"/>
          <w:szCs w:val="24"/>
        </w:rPr>
        <w:t xml:space="preserve">eeping </w:t>
      </w:r>
      <w:r w:rsidRPr="00827922">
        <w:rPr>
          <w:sz w:val="24"/>
          <w:szCs w:val="24"/>
        </w:rPr>
        <w:t>Services.  A successful Respondent (or Respondent team) will be selected by Fort Mac LRA based on the Respondent’s ability to provide the services described in the Scope of Services (as summarized below), competitive pricing for such services, and other factors listed herein.</w:t>
      </w:r>
    </w:p>
    <w:p w14:paraId="64E0CA41" w14:textId="77777777" w:rsidR="00F35CDC" w:rsidRPr="00827922" w:rsidRDefault="00F35CDC" w:rsidP="00F35CDC">
      <w:pPr>
        <w:spacing w:after="0"/>
        <w:jc w:val="both"/>
        <w:rPr>
          <w:sz w:val="24"/>
          <w:szCs w:val="24"/>
        </w:rPr>
      </w:pPr>
    </w:p>
    <w:p w14:paraId="1EBBFF86" w14:textId="57DD7FFC" w:rsidR="00D27834" w:rsidRPr="00827922" w:rsidRDefault="00D27834" w:rsidP="00F35CDC">
      <w:pPr>
        <w:spacing w:after="0"/>
        <w:jc w:val="both"/>
        <w:rPr>
          <w:sz w:val="24"/>
          <w:szCs w:val="24"/>
        </w:rPr>
      </w:pPr>
      <w:r w:rsidRPr="00827922">
        <w:rPr>
          <w:sz w:val="24"/>
          <w:szCs w:val="24"/>
        </w:rPr>
        <w:t xml:space="preserve">Potential Respondents are asked to direct all questions concerning this Request for </w:t>
      </w:r>
      <w:r w:rsidR="00A70568">
        <w:rPr>
          <w:sz w:val="24"/>
          <w:szCs w:val="24"/>
        </w:rPr>
        <w:t>PROPOSALS</w:t>
      </w:r>
      <w:r w:rsidRPr="00827922">
        <w:rPr>
          <w:sz w:val="24"/>
          <w:szCs w:val="24"/>
        </w:rPr>
        <w:t xml:space="preserve"> or “</w:t>
      </w:r>
      <w:r w:rsidR="00A70568">
        <w:rPr>
          <w:sz w:val="24"/>
          <w:szCs w:val="24"/>
        </w:rPr>
        <w:t>RFP</w:t>
      </w:r>
      <w:r w:rsidRPr="00827922">
        <w:rPr>
          <w:sz w:val="24"/>
          <w:szCs w:val="24"/>
        </w:rPr>
        <w:t>” process t</w:t>
      </w:r>
      <w:r w:rsidR="00571F55">
        <w:rPr>
          <w:sz w:val="24"/>
          <w:szCs w:val="24"/>
        </w:rPr>
        <w:t xml:space="preserve">o CeCe Ross, Asset and Property Manager, </w:t>
      </w:r>
      <w:r w:rsidR="00571F55" w:rsidRPr="00827922">
        <w:rPr>
          <w:sz w:val="24"/>
          <w:szCs w:val="24"/>
        </w:rPr>
        <w:t>via</w:t>
      </w:r>
      <w:r w:rsidRPr="00827922">
        <w:rPr>
          <w:sz w:val="24"/>
          <w:szCs w:val="24"/>
        </w:rPr>
        <w:t xml:space="preserve"> email at </w:t>
      </w:r>
      <w:hyperlink r:id="rId9" w:history="1">
        <w:r w:rsidR="00571F55" w:rsidRPr="00D71202">
          <w:rPr>
            <w:rStyle w:val="Hyperlink"/>
            <w:sz w:val="24"/>
            <w:szCs w:val="24"/>
          </w:rPr>
          <w:t>cross@fortmaclra.com</w:t>
        </w:r>
      </w:hyperlink>
      <w:r w:rsidRPr="00827922">
        <w:rPr>
          <w:sz w:val="24"/>
          <w:szCs w:val="24"/>
        </w:rPr>
        <w:t>.</w:t>
      </w:r>
    </w:p>
    <w:p w14:paraId="2D467E57" w14:textId="77777777" w:rsidR="00F35CDC" w:rsidRPr="00827922" w:rsidRDefault="00F35CDC" w:rsidP="00F35CDC">
      <w:pPr>
        <w:spacing w:after="0"/>
        <w:jc w:val="both"/>
        <w:rPr>
          <w:sz w:val="24"/>
          <w:szCs w:val="24"/>
        </w:rPr>
      </w:pPr>
    </w:p>
    <w:p w14:paraId="04698E1A" w14:textId="35B8B61A" w:rsidR="000E2F6F" w:rsidRPr="00827922" w:rsidRDefault="006B680A" w:rsidP="00F35CDC">
      <w:pPr>
        <w:spacing w:after="0"/>
        <w:jc w:val="both"/>
        <w:rPr>
          <w:b/>
          <w:sz w:val="24"/>
          <w:szCs w:val="24"/>
        </w:rPr>
      </w:pPr>
      <w:r>
        <w:rPr>
          <w:sz w:val="24"/>
          <w:szCs w:val="24"/>
        </w:rPr>
        <w:t>Send y</w:t>
      </w:r>
      <w:r w:rsidR="00D27834" w:rsidRPr="00827922">
        <w:rPr>
          <w:sz w:val="24"/>
          <w:szCs w:val="24"/>
        </w:rPr>
        <w:t xml:space="preserve">our complete response to this </w:t>
      </w:r>
      <w:r w:rsidR="00A70568">
        <w:rPr>
          <w:sz w:val="24"/>
          <w:szCs w:val="24"/>
        </w:rPr>
        <w:t>RFP</w:t>
      </w:r>
      <w:r w:rsidR="00D27834" w:rsidRPr="00827922">
        <w:rPr>
          <w:sz w:val="24"/>
          <w:szCs w:val="24"/>
        </w:rPr>
        <w:t xml:space="preserve"> </w:t>
      </w:r>
      <w:r w:rsidR="00C02D16">
        <w:rPr>
          <w:sz w:val="24"/>
          <w:szCs w:val="24"/>
        </w:rPr>
        <w:t>to CeCe Ross at cross@fortmaclra.com,</w:t>
      </w:r>
      <w:r w:rsidR="00D27834" w:rsidRPr="00827922">
        <w:rPr>
          <w:sz w:val="24"/>
          <w:szCs w:val="24"/>
        </w:rPr>
        <w:t xml:space="preserve"> </w:t>
      </w:r>
      <w:r w:rsidR="000E2F6F" w:rsidRPr="00827922">
        <w:rPr>
          <w:b/>
          <w:sz w:val="24"/>
          <w:szCs w:val="24"/>
        </w:rPr>
        <w:t xml:space="preserve">no later than 2:00 pm E.D.T. </w:t>
      </w:r>
      <w:r w:rsidR="000E2F6F" w:rsidRPr="003E0AEB">
        <w:rPr>
          <w:b/>
          <w:sz w:val="24"/>
          <w:szCs w:val="24"/>
        </w:rPr>
        <w:t xml:space="preserve">on </w:t>
      </w:r>
      <w:r w:rsidR="00571F55" w:rsidRPr="00927774">
        <w:rPr>
          <w:b/>
          <w:sz w:val="24"/>
          <w:szCs w:val="24"/>
        </w:rPr>
        <w:t xml:space="preserve">May </w:t>
      </w:r>
      <w:r w:rsidR="00C02D16">
        <w:rPr>
          <w:b/>
          <w:sz w:val="24"/>
          <w:szCs w:val="24"/>
        </w:rPr>
        <w:t>20</w:t>
      </w:r>
      <w:r w:rsidR="00571F55" w:rsidRPr="00927774">
        <w:rPr>
          <w:b/>
          <w:sz w:val="24"/>
          <w:szCs w:val="24"/>
        </w:rPr>
        <w:t>, 2024</w:t>
      </w:r>
      <w:r w:rsidR="000E2F6F" w:rsidRPr="00827922">
        <w:rPr>
          <w:sz w:val="24"/>
          <w:szCs w:val="24"/>
        </w:rPr>
        <w:t xml:space="preserve">.  Absolutely no responses will be accepted </w:t>
      </w:r>
      <w:r w:rsidR="000E2F6F" w:rsidRPr="00827922">
        <w:rPr>
          <w:b/>
          <w:sz w:val="24"/>
          <w:szCs w:val="24"/>
        </w:rPr>
        <w:t>after 2:00 pm E.</w:t>
      </w:r>
      <w:r w:rsidR="00AC3771" w:rsidRPr="00827922">
        <w:rPr>
          <w:b/>
          <w:sz w:val="24"/>
          <w:szCs w:val="24"/>
        </w:rPr>
        <w:t>D. T</w:t>
      </w:r>
      <w:r w:rsidR="00C04C46" w:rsidRPr="00827922">
        <w:rPr>
          <w:b/>
          <w:sz w:val="24"/>
          <w:szCs w:val="24"/>
        </w:rPr>
        <w:t>.</w:t>
      </w:r>
      <w:r w:rsidR="00073A7A" w:rsidRPr="00827922">
        <w:rPr>
          <w:b/>
          <w:sz w:val="24"/>
          <w:szCs w:val="24"/>
        </w:rPr>
        <w:t xml:space="preserve"> on </w:t>
      </w:r>
      <w:r w:rsidR="00571F55">
        <w:rPr>
          <w:b/>
          <w:sz w:val="24"/>
          <w:szCs w:val="24"/>
        </w:rPr>
        <w:t xml:space="preserve">May </w:t>
      </w:r>
      <w:r w:rsidR="00C02D16">
        <w:rPr>
          <w:b/>
          <w:sz w:val="24"/>
          <w:szCs w:val="24"/>
        </w:rPr>
        <w:t>2</w:t>
      </w:r>
      <w:r w:rsidR="00D3660A">
        <w:rPr>
          <w:b/>
          <w:sz w:val="24"/>
          <w:szCs w:val="24"/>
        </w:rPr>
        <w:t>0</w:t>
      </w:r>
      <w:r w:rsidR="00571F55">
        <w:rPr>
          <w:b/>
          <w:sz w:val="24"/>
          <w:szCs w:val="24"/>
        </w:rPr>
        <w:t>, 20</w:t>
      </w:r>
      <w:r w:rsidR="00927774">
        <w:rPr>
          <w:b/>
          <w:sz w:val="24"/>
          <w:szCs w:val="24"/>
        </w:rPr>
        <w:t>2</w:t>
      </w:r>
      <w:r w:rsidR="00571F55">
        <w:rPr>
          <w:b/>
          <w:sz w:val="24"/>
          <w:szCs w:val="24"/>
        </w:rPr>
        <w:t>4</w:t>
      </w:r>
      <w:r w:rsidR="00073A7A" w:rsidRPr="003E0AEB">
        <w:rPr>
          <w:b/>
          <w:sz w:val="24"/>
          <w:szCs w:val="24"/>
        </w:rPr>
        <w:t>.</w:t>
      </w:r>
      <w:r w:rsidR="00073A7A" w:rsidRPr="00827922">
        <w:rPr>
          <w:b/>
          <w:sz w:val="24"/>
          <w:szCs w:val="24"/>
        </w:rPr>
        <w:t xml:space="preserve">  </w:t>
      </w:r>
      <w:r w:rsidR="00D550FE" w:rsidRPr="00827922">
        <w:rPr>
          <w:b/>
          <w:sz w:val="24"/>
          <w:szCs w:val="24"/>
        </w:rPr>
        <w:t xml:space="preserve"> Please limit your responses to 7-10 pages. </w:t>
      </w:r>
    </w:p>
    <w:p w14:paraId="607D1B4A" w14:textId="77777777" w:rsidR="00C04C46" w:rsidRPr="00827922" w:rsidRDefault="00C04C46" w:rsidP="00F35CDC">
      <w:pPr>
        <w:spacing w:after="0"/>
        <w:jc w:val="both"/>
        <w:rPr>
          <w:sz w:val="24"/>
          <w:szCs w:val="24"/>
        </w:rPr>
      </w:pPr>
    </w:p>
    <w:p w14:paraId="3A8CC74A" w14:textId="77777777" w:rsidR="00772FA5" w:rsidRPr="00827922" w:rsidRDefault="00772FA5" w:rsidP="00772FA5">
      <w:pPr>
        <w:spacing w:after="0"/>
        <w:jc w:val="both"/>
        <w:rPr>
          <w:sz w:val="24"/>
          <w:szCs w:val="24"/>
        </w:rPr>
      </w:pPr>
      <w:r w:rsidRPr="00827922">
        <w:rPr>
          <w:sz w:val="24"/>
          <w:szCs w:val="24"/>
        </w:rPr>
        <w:t>Fort Mac LRA reserves the right, in its sole discretion, to reject any submittal it considers to be non-responsive.  Fort Mac LRA reserves the right to cancel any and all solicitations and to accept or reject, in whole or in part, any and all submittals when it is in the best interest of Fort Mac LRA.  Should Fort Mac LRA fail to reach agreement with any Respondent(s) initially selected, Fort Mac LRA reserves the right to commence negotiations with the next highest ranked Respondent or team of Respondents.  Fort Mac LRA shall select the Respondent (or Respondent team) it considers best qualified and as providing the best value to Fort Mac LRA in its sole discretion.  Fort Mac LRA may select a Respondent without an interview or may choose to interview all or a limited number of Respondents prior to selecting the successful Respondent (or Respondent team).  The cost of preparing responses will be the responsibility of each Respondent and will not be reimbursed.</w:t>
      </w:r>
    </w:p>
    <w:p w14:paraId="45C640D1" w14:textId="77777777" w:rsidR="000E2F6F" w:rsidRPr="00827922" w:rsidRDefault="000E2F6F" w:rsidP="00F35CDC">
      <w:pPr>
        <w:spacing w:after="0"/>
        <w:jc w:val="both"/>
        <w:rPr>
          <w:sz w:val="24"/>
          <w:szCs w:val="24"/>
        </w:rPr>
      </w:pPr>
    </w:p>
    <w:p w14:paraId="61B17115" w14:textId="598C92FB" w:rsidR="00772FA5" w:rsidRPr="00827922" w:rsidRDefault="00772FA5" w:rsidP="00772FA5">
      <w:pPr>
        <w:spacing w:after="0"/>
        <w:jc w:val="center"/>
        <w:rPr>
          <w:b/>
          <w:sz w:val="24"/>
          <w:szCs w:val="24"/>
        </w:rPr>
      </w:pPr>
      <w:r w:rsidRPr="00827922">
        <w:rPr>
          <w:b/>
          <w:sz w:val="24"/>
          <w:szCs w:val="24"/>
        </w:rPr>
        <w:t xml:space="preserve">REQUEST FOR </w:t>
      </w:r>
      <w:r w:rsidR="00A70568">
        <w:rPr>
          <w:b/>
          <w:sz w:val="24"/>
          <w:szCs w:val="24"/>
        </w:rPr>
        <w:t>PROPOSALS</w:t>
      </w:r>
    </w:p>
    <w:p w14:paraId="6F4C26B1" w14:textId="77777777" w:rsidR="00772FA5" w:rsidRPr="00827922" w:rsidRDefault="00772FA5" w:rsidP="00772FA5">
      <w:pPr>
        <w:spacing w:after="0"/>
        <w:jc w:val="center"/>
        <w:rPr>
          <w:sz w:val="24"/>
          <w:szCs w:val="24"/>
        </w:rPr>
      </w:pPr>
    </w:p>
    <w:p w14:paraId="57753C00" w14:textId="714D89A5" w:rsidR="00E67847" w:rsidRPr="00827922" w:rsidRDefault="00772FA5" w:rsidP="00B269B0">
      <w:pPr>
        <w:spacing w:after="0"/>
        <w:jc w:val="both"/>
        <w:rPr>
          <w:sz w:val="24"/>
          <w:szCs w:val="24"/>
        </w:rPr>
      </w:pPr>
      <w:r w:rsidRPr="00827922">
        <w:rPr>
          <w:sz w:val="24"/>
          <w:szCs w:val="24"/>
        </w:rPr>
        <w:t xml:space="preserve">This Request for </w:t>
      </w:r>
      <w:r w:rsidR="00A70568">
        <w:rPr>
          <w:sz w:val="24"/>
          <w:szCs w:val="24"/>
        </w:rPr>
        <w:t>PROPOSALS</w:t>
      </w:r>
      <w:r w:rsidRPr="00827922">
        <w:rPr>
          <w:sz w:val="24"/>
          <w:szCs w:val="24"/>
        </w:rPr>
        <w:t xml:space="preserve"> for </w:t>
      </w:r>
      <w:r w:rsidR="00514862" w:rsidRPr="00827922">
        <w:rPr>
          <w:sz w:val="24"/>
          <w:szCs w:val="24"/>
        </w:rPr>
        <w:t>Grounds Keeping</w:t>
      </w:r>
      <w:r w:rsidRPr="00827922">
        <w:rPr>
          <w:sz w:val="24"/>
          <w:szCs w:val="24"/>
        </w:rPr>
        <w:t xml:space="preserve"> Services is hereby issued by Fort Mac LRA in accordance with applicable law.  </w:t>
      </w:r>
      <w:r w:rsidRPr="00827922">
        <w:rPr>
          <w:rFonts w:cstheme="minorHAnsi"/>
          <w:sz w:val="24"/>
          <w:szCs w:val="24"/>
        </w:rPr>
        <w:t xml:space="preserve">Fort Mac LRA is issuing this Request for </w:t>
      </w:r>
      <w:r w:rsidR="00A70568">
        <w:rPr>
          <w:rFonts w:cstheme="minorHAnsi"/>
          <w:sz w:val="24"/>
          <w:szCs w:val="24"/>
        </w:rPr>
        <w:t>PROPOSALS</w:t>
      </w:r>
      <w:r w:rsidRPr="00827922">
        <w:rPr>
          <w:rFonts w:cstheme="minorHAnsi"/>
          <w:sz w:val="24"/>
          <w:szCs w:val="24"/>
        </w:rPr>
        <w:t xml:space="preserve"> for </w:t>
      </w:r>
      <w:r w:rsidR="00514862" w:rsidRPr="00827922">
        <w:rPr>
          <w:rFonts w:cstheme="minorHAnsi"/>
          <w:sz w:val="24"/>
          <w:szCs w:val="24"/>
        </w:rPr>
        <w:t>Grounds Keeping</w:t>
      </w:r>
      <w:r w:rsidRPr="00827922">
        <w:rPr>
          <w:rFonts w:cstheme="minorHAnsi"/>
          <w:sz w:val="24"/>
          <w:szCs w:val="24"/>
        </w:rPr>
        <w:t xml:space="preserve"> Services provider to </w:t>
      </w:r>
      <w:r w:rsidR="00E67847" w:rsidRPr="00827922">
        <w:rPr>
          <w:sz w:val="24"/>
          <w:szCs w:val="24"/>
        </w:rPr>
        <w:t>maintain a clean, manicured site for current users</w:t>
      </w:r>
      <w:r w:rsidR="000B25DE" w:rsidRPr="00827922">
        <w:rPr>
          <w:sz w:val="24"/>
          <w:szCs w:val="24"/>
        </w:rPr>
        <w:t xml:space="preserve">, </w:t>
      </w:r>
      <w:r w:rsidR="00E67847" w:rsidRPr="00827922">
        <w:rPr>
          <w:sz w:val="24"/>
          <w:szCs w:val="24"/>
        </w:rPr>
        <w:t>on site marketing presentations to future developers</w:t>
      </w:r>
      <w:r w:rsidR="007874B4" w:rsidRPr="00827922">
        <w:rPr>
          <w:sz w:val="24"/>
          <w:szCs w:val="24"/>
        </w:rPr>
        <w:t>,</w:t>
      </w:r>
      <w:r w:rsidR="00E67847" w:rsidRPr="00827922">
        <w:rPr>
          <w:sz w:val="24"/>
          <w:szCs w:val="24"/>
        </w:rPr>
        <w:t xml:space="preserve"> and other interested parties.  Property holdings are to be maintained at a level commensurate with other similar commercial sites within the metro Atlanta area.  Fort Mac LRA is seeking a qualified </w:t>
      </w:r>
      <w:r w:rsidR="002260F8" w:rsidRPr="00827922">
        <w:rPr>
          <w:sz w:val="24"/>
          <w:szCs w:val="24"/>
        </w:rPr>
        <w:t>Respondent (or Respondent team)</w:t>
      </w:r>
      <w:r w:rsidR="00E67847" w:rsidRPr="00827922">
        <w:rPr>
          <w:sz w:val="24"/>
          <w:szCs w:val="24"/>
        </w:rPr>
        <w:t xml:space="preserve"> that can provide the labor, supplies and equipment to provide </w:t>
      </w:r>
      <w:r w:rsidR="00514862" w:rsidRPr="00827922">
        <w:rPr>
          <w:sz w:val="24"/>
          <w:szCs w:val="24"/>
        </w:rPr>
        <w:t>Grounds Keeping</w:t>
      </w:r>
      <w:r w:rsidR="00E67847" w:rsidRPr="00827922">
        <w:rPr>
          <w:sz w:val="24"/>
          <w:szCs w:val="24"/>
        </w:rPr>
        <w:t xml:space="preserve"> services of  existing groundcover (Fort Mac LRA parcel)</w:t>
      </w:r>
      <w:r w:rsidR="006B680A">
        <w:rPr>
          <w:sz w:val="24"/>
          <w:szCs w:val="24"/>
        </w:rPr>
        <w:t>, see Exhibit A</w:t>
      </w:r>
      <w:r w:rsidR="00E67847" w:rsidRPr="00827922">
        <w:rPr>
          <w:sz w:val="24"/>
          <w:szCs w:val="24"/>
        </w:rPr>
        <w:t>.</w:t>
      </w:r>
    </w:p>
    <w:p w14:paraId="478BB4D3" w14:textId="77777777" w:rsidR="00962002" w:rsidRDefault="00962002" w:rsidP="007B3E5B">
      <w:pPr>
        <w:tabs>
          <w:tab w:val="left" w:pos="810"/>
          <w:tab w:val="left" w:pos="4680"/>
        </w:tabs>
        <w:spacing w:after="0"/>
        <w:jc w:val="center"/>
        <w:rPr>
          <w:b/>
          <w:sz w:val="24"/>
          <w:szCs w:val="24"/>
        </w:rPr>
      </w:pPr>
    </w:p>
    <w:p w14:paraId="55A4E0E9" w14:textId="77777777" w:rsidR="004302BE" w:rsidRDefault="004302BE" w:rsidP="007B3E5B">
      <w:pPr>
        <w:tabs>
          <w:tab w:val="left" w:pos="810"/>
          <w:tab w:val="left" w:pos="4680"/>
        </w:tabs>
        <w:spacing w:after="0"/>
        <w:jc w:val="center"/>
        <w:rPr>
          <w:b/>
          <w:sz w:val="24"/>
          <w:szCs w:val="24"/>
        </w:rPr>
      </w:pPr>
      <w:r w:rsidRPr="00827922">
        <w:rPr>
          <w:b/>
          <w:sz w:val="24"/>
          <w:szCs w:val="24"/>
        </w:rPr>
        <w:t>Scope of Services</w:t>
      </w:r>
    </w:p>
    <w:p w14:paraId="315537D1" w14:textId="77777777" w:rsidR="00962002" w:rsidRPr="00827922" w:rsidRDefault="00962002" w:rsidP="007B3E5B">
      <w:pPr>
        <w:tabs>
          <w:tab w:val="left" w:pos="810"/>
          <w:tab w:val="left" w:pos="4680"/>
        </w:tabs>
        <w:spacing w:after="0"/>
        <w:jc w:val="center"/>
        <w:rPr>
          <w:b/>
          <w:sz w:val="24"/>
          <w:szCs w:val="24"/>
        </w:rPr>
      </w:pPr>
    </w:p>
    <w:p w14:paraId="2D4B195B" w14:textId="72E8B04D" w:rsidR="004302BE" w:rsidRPr="00827922" w:rsidRDefault="004302BE" w:rsidP="004302BE">
      <w:pPr>
        <w:tabs>
          <w:tab w:val="left" w:pos="810"/>
          <w:tab w:val="left" w:pos="4680"/>
        </w:tabs>
        <w:spacing w:after="0"/>
        <w:jc w:val="both"/>
        <w:rPr>
          <w:sz w:val="24"/>
          <w:szCs w:val="24"/>
        </w:rPr>
      </w:pPr>
      <w:r w:rsidRPr="00827922">
        <w:rPr>
          <w:sz w:val="24"/>
          <w:szCs w:val="24"/>
        </w:rPr>
        <w:t xml:space="preserve">Your </w:t>
      </w:r>
      <w:r w:rsidR="00AF2E18">
        <w:rPr>
          <w:sz w:val="24"/>
          <w:szCs w:val="24"/>
        </w:rPr>
        <w:t>quote</w:t>
      </w:r>
      <w:r w:rsidRPr="00827922">
        <w:rPr>
          <w:sz w:val="24"/>
          <w:szCs w:val="24"/>
        </w:rPr>
        <w:t xml:space="preserve"> should include a detailed scope of services and corresponding project plan and phasing recommendations that addresses the items below and in the entirety of the </w:t>
      </w:r>
      <w:r w:rsidR="00A70568">
        <w:rPr>
          <w:sz w:val="24"/>
          <w:szCs w:val="24"/>
        </w:rPr>
        <w:t>RFP</w:t>
      </w:r>
      <w:r w:rsidRPr="00827922">
        <w:rPr>
          <w:sz w:val="24"/>
          <w:szCs w:val="24"/>
        </w:rPr>
        <w:t>.</w:t>
      </w:r>
    </w:p>
    <w:p w14:paraId="35187606" w14:textId="77777777" w:rsidR="004302BE" w:rsidRPr="00827922" w:rsidRDefault="004302BE" w:rsidP="004302BE">
      <w:pPr>
        <w:tabs>
          <w:tab w:val="left" w:pos="810"/>
          <w:tab w:val="left" w:pos="4680"/>
        </w:tabs>
        <w:spacing w:after="0"/>
        <w:jc w:val="both"/>
        <w:rPr>
          <w:sz w:val="24"/>
          <w:szCs w:val="24"/>
        </w:rPr>
      </w:pPr>
    </w:p>
    <w:p w14:paraId="0674A657" w14:textId="6AD0FA05"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 xml:space="preserve">Provide labor, supplies, and equipment to maintain a year-round seasonal ground keeping schedule for </w:t>
      </w:r>
      <w:r w:rsidRPr="00827922">
        <w:rPr>
          <w:b/>
          <w:sz w:val="24"/>
          <w:szCs w:val="24"/>
          <w:u w:val="single"/>
        </w:rPr>
        <w:t>all</w:t>
      </w:r>
      <w:r w:rsidRPr="00827922">
        <w:rPr>
          <w:b/>
          <w:sz w:val="24"/>
          <w:szCs w:val="24"/>
        </w:rPr>
        <w:t xml:space="preserve"> </w:t>
      </w:r>
      <w:r w:rsidRPr="00827922">
        <w:rPr>
          <w:sz w:val="24"/>
          <w:szCs w:val="24"/>
        </w:rPr>
        <w:t xml:space="preserve">greenspace within Fort Mac LRA’s acres as shown in Exhibit A of this </w:t>
      </w:r>
      <w:r w:rsidR="00A70568">
        <w:rPr>
          <w:sz w:val="24"/>
          <w:szCs w:val="24"/>
        </w:rPr>
        <w:t>RFP</w:t>
      </w:r>
      <w:r w:rsidRPr="00827922">
        <w:rPr>
          <w:sz w:val="24"/>
          <w:szCs w:val="24"/>
        </w:rPr>
        <w:t>. This schedule should include a staffing plan and equipment allocations for this project.</w:t>
      </w:r>
    </w:p>
    <w:p w14:paraId="441E0922" w14:textId="77777777"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Maintenance shall include lawns, shrubbery and other vegetation on the site as defined in Exhibit A attached.</w:t>
      </w:r>
    </w:p>
    <w:p w14:paraId="4F5139AA" w14:textId="77777777"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 xml:space="preserve">Contractor shall cut property </w:t>
      </w:r>
      <w:r w:rsidRPr="00827922">
        <w:rPr>
          <w:b/>
          <w:sz w:val="24"/>
          <w:szCs w:val="24"/>
        </w:rPr>
        <w:t>twice a month</w:t>
      </w:r>
      <w:r w:rsidRPr="00827922">
        <w:rPr>
          <w:sz w:val="24"/>
          <w:szCs w:val="24"/>
        </w:rPr>
        <w:t xml:space="preserve"> at the level of 2-4 inches.  Maintenance cycle should be achieved within one week, pending weather conditions. Fort Mac LRA may decrease or increase the frequency of the landscape services depending on the activities planned on the site.  As redevelopment occurs, we anticipate scaling down on the volume of services. </w:t>
      </w:r>
    </w:p>
    <w:p w14:paraId="7A1E0034" w14:textId="77777777"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Services should proceed immediately after any weather-related work interruption.</w:t>
      </w:r>
    </w:p>
    <w:p w14:paraId="6BFAB5BC" w14:textId="58DB0DC5" w:rsidR="00CD3DF5" w:rsidRPr="00827922" w:rsidRDefault="00C02D16" w:rsidP="004302BE">
      <w:pPr>
        <w:pStyle w:val="ListParagraph"/>
        <w:numPr>
          <w:ilvl w:val="0"/>
          <w:numId w:val="3"/>
        </w:numPr>
        <w:tabs>
          <w:tab w:val="left" w:pos="810"/>
          <w:tab w:val="left" w:pos="4680"/>
        </w:tabs>
        <w:spacing w:after="0"/>
        <w:jc w:val="both"/>
        <w:rPr>
          <w:b/>
          <w:sz w:val="24"/>
          <w:szCs w:val="24"/>
          <w:u w:val="single"/>
        </w:rPr>
      </w:pPr>
      <w:r>
        <w:rPr>
          <w:sz w:val="24"/>
          <w:szCs w:val="24"/>
        </w:rPr>
        <w:t>In addition to the area described in Exhibit A, m</w:t>
      </w:r>
      <w:r w:rsidR="00CD3DF5" w:rsidRPr="00827922">
        <w:rPr>
          <w:sz w:val="24"/>
          <w:szCs w:val="24"/>
        </w:rPr>
        <w:t>aintenance of property in the public pedestrian greenspace (sidewalks) on the Fort Mac LRA/Lee Street boundary and the Fort Mac LRA/Campbellton Road (as requested) shall be provided.</w:t>
      </w:r>
    </w:p>
    <w:p w14:paraId="0C1AEE67" w14:textId="64CFA3F3" w:rsidR="004302BE" w:rsidRPr="00827922" w:rsidRDefault="004302BE" w:rsidP="00002273">
      <w:pPr>
        <w:pStyle w:val="ListParagraph"/>
        <w:numPr>
          <w:ilvl w:val="0"/>
          <w:numId w:val="3"/>
        </w:numPr>
        <w:tabs>
          <w:tab w:val="left" w:pos="810"/>
          <w:tab w:val="left" w:pos="4680"/>
        </w:tabs>
        <w:spacing w:after="0"/>
        <w:jc w:val="both"/>
        <w:rPr>
          <w:b/>
          <w:sz w:val="24"/>
          <w:szCs w:val="24"/>
          <w:u w:val="single"/>
        </w:rPr>
      </w:pPr>
      <w:r w:rsidRPr="00827922">
        <w:rPr>
          <w:sz w:val="24"/>
          <w:szCs w:val="24"/>
        </w:rPr>
        <w:t xml:space="preserve">Plans detailing the safety precautions, standards and apparatus must be included in your description of services to be provided as part of your response to this </w:t>
      </w:r>
      <w:r w:rsidR="00AF2E18">
        <w:rPr>
          <w:sz w:val="24"/>
          <w:szCs w:val="24"/>
        </w:rPr>
        <w:t>quote</w:t>
      </w:r>
      <w:r w:rsidRPr="00827922">
        <w:rPr>
          <w:sz w:val="24"/>
          <w:szCs w:val="24"/>
        </w:rPr>
        <w:t>.</w:t>
      </w:r>
    </w:p>
    <w:p w14:paraId="003897B3" w14:textId="5E865BE0"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 xml:space="preserve">This </w:t>
      </w:r>
      <w:r w:rsidR="00AF2E18">
        <w:rPr>
          <w:sz w:val="24"/>
          <w:szCs w:val="24"/>
        </w:rPr>
        <w:t>quote</w:t>
      </w:r>
      <w:r w:rsidRPr="00827922">
        <w:rPr>
          <w:sz w:val="24"/>
          <w:szCs w:val="24"/>
        </w:rPr>
        <w:t xml:space="preserve"> shall exclude tree care services but shall include removal of all debris (such as leaves, twigs, small branches, etc.) and broken limbs to a designated site within the overall facility.</w:t>
      </w:r>
    </w:p>
    <w:p w14:paraId="16205CEF" w14:textId="77777777"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Contractor shall remove leaves and debris during fall and winter months weekly from all roadways and storm drains. Collected leaves shall be removed daily.</w:t>
      </w:r>
    </w:p>
    <w:p w14:paraId="729A0B6C" w14:textId="77777777"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Contractor shall remove vines, bushes, tree limbs from facility surfaces.</w:t>
      </w:r>
    </w:p>
    <w:p w14:paraId="1AB52B33" w14:textId="44A039A6" w:rsidR="004302BE" w:rsidRPr="00827922" w:rsidRDefault="004302BE" w:rsidP="004302BE">
      <w:pPr>
        <w:pStyle w:val="ListParagraph"/>
        <w:numPr>
          <w:ilvl w:val="0"/>
          <w:numId w:val="3"/>
        </w:numPr>
        <w:tabs>
          <w:tab w:val="left" w:pos="810"/>
          <w:tab w:val="left" w:pos="4680"/>
        </w:tabs>
        <w:spacing w:after="0"/>
        <w:jc w:val="both"/>
        <w:rPr>
          <w:b/>
          <w:sz w:val="24"/>
          <w:szCs w:val="24"/>
          <w:u w:val="single"/>
        </w:rPr>
      </w:pPr>
      <w:r w:rsidRPr="00827922">
        <w:rPr>
          <w:sz w:val="24"/>
          <w:szCs w:val="24"/>
        </w:rPr>
        <w:t xml:space="preserve">Contractor shall remove grass, weeds, tree limbs, and all other vegetation </w:t>
      </w:r>
      <w:r w:rsidR="00C02D16">
        <w:rPr>
          <w:sz w:val="24"/>
          <w:szCs w:val="24"/>
        </w:rPr>
        <w:t>at</w:t>
      </w:r>
      <w:r w:rsidRPr="00827922">
        <w:rPr>
          <w:sz w:val="24"/>
          <w:szCs w:val="24"/>
        </w:rPr>
        <w:t xml:space="preserve"> pavement level</w:t>
      </w:r>
      <w:r w:rsidR="00C02D16">
        <w:rPr>
          <w:sz w:val="24"/>
          <w:szCs w:val="24"/>
        </w:rPr>
        <w:t xml:space="preserve"> or</w:t>
      </w:r>
      <w:r w:rsidRPr="00827922">
        <w:rPr>
          <w:sz w:val="24"/>
          <w:szCs w:val="24"/>
        </w:rPr>
        <w:t xml:space="preserve"> within fence lines of both the boundary fence and the Base fence for the entire perimeter.</w:t>
      </w:r>
    </w:p>
    <w:p w14:paraId="3346FE0C" w14:textId="77777777" w:rsidR="004302BE" w:rsidRPr="00827922" w:rsidRDefault="004302BE" w:rsidP="004302BE">
      <w:pPr>
        <w:widowControl w:val="0"/>
        <w:autoSpaceDE w:val="0"/>
        <w:autoSpaceDN w:val="0"/>
        <w:adjustRightInd w:val="0"/>
        <w:jc w:val="center"/>
        <w:rPr>
          <w:rFonts w:cstheme="minorHAnsi"/>
          <w:sz w:val="24"/>
          <w:szCs w:val="24"/>
        </w:rPr>
      </w:pPr>
    </w:p>
    <w:p w14:paraId="458CE6E1" w14:textId="77777777" w:rsidR="00D125EC" w:rsidRPr="00827922" w:rsidRDefault="00D125EC" w:rsidP="00D125EC">
      <w:pPr>
        <w:tabs>
          <w:tab w:val="left" w:pos="5340"/>
        </w:tabs>
        <w:spacing w:after="0"/>
        <w:jc w:val="center"/>
        <w:rPr>
          <w:b/>
          <w:sz w:val="24"/>
          <w:szCs w:val="24"/>
        </w:rPr>
      </w:pPr>
      <w:r w:rsidRPr="00827922">
        <w:rPr>
          <w:b/>
          <w:sz w:val="24"/>
          <w:szCs w:val="24"/>
        </w:rPr>
        <w:lastRenderedPageBreak/>
        <w:t>CONTRACT TERM</w:t>
      </w:r>
    </w:p>
    <w:p w14:paraId="49821B62" w14:textId="77777777" w:rsidR="00D125EC" w:rsidRPr="00827922" w:rsidRDefault="00D125EC" w:rsidP="00D125EC">
      <w:pPr>
        <w:tabs>
          <w:tab w:val="left" w:pos="5340"/>
        </w:tabs>
        <w:spacing w:after="0"/>
        <w:jc w:val="both"/>
        <w:rPr>
          <w:b/>
          <w:sz w:val="24"/>
          <w:szCs w:val="24"/>
        </w:rPr>
      </w:pPr>
    </w:p>
    <w:p w14:paraId="1F6149AF" w14:textId="0C9BD968" w:rsidR="00D125EC" w:rsidRPr="00827922" w:rsidRDefault="00D125EC" w:rsidP="00D125EC">
      <w:pPr>
        <w:tabs>
          <w:tab w:val="left" w:pos="5340"/>
        </w:tabs>
        <w:spacing w:after="0"/>
        <w:jc w:val="both"/>
        <w:rPr>
          <w:sz w:val="24"/>
          <w:szCs w:val="24"/>
        </w:rPr>
      </w:pPr>
      <w:r w:rsidRPr="00827922">
        <w:rPr>
          <w:sz w:val="24"/>
          <w:szCs w:val="24"/>
        </w:rPr>
        <w:t xml:space="preserve">Respondents are encouraged to submit </w:t>
      </w:r>
      <w:r w:rsidR="00A70568">
        <w:rPr>
          <w:sz w:val="24"/>
          <w:szCs w:val="24"/>
        </w:rPr>
        <w:t>PROPOSALS</w:t>
      </w:r>
      <w:r w:rsidRPr="00827922">
        <w:rPr>
          <w:sz w:val="24"/>
          <w:szCs w:val="24"/>
        </w:rPr>
        <w:t xml:space="preserve"> for all </w:t>
      </w:r>
      <w:r w:rsidR="00F848A6" w:rsidRPr="00827922">
        <w:rPr>
          <w:sz w:val="24"/>
          <w:szCs w:val="24"/>
        </w:rPr>
        <w:t>landscape</w:t>
      </w:r>
      <w:r w:rsidRPr="00827922">
        <w:rPr>
          <w:sz w:val="24"/>
          <w:szCs w:val="24"/>
        </w:rPr>
        <w:t xml:space="preserve"> services for </w:t>
      </w:r>
      <w:r w:rsidRPr="000E7D42">
        <w:rPr>
          <w:sz w:val="24"/>
          <w:szCs w:val="24"/>
          <w:highlight w:val="yellow"/>
        </w:rPr>
        <w:t xml:space="preserve">all </w:t>
      </w:r>
      <w:r w:rsidR="00F848A6" w:rsidRPr="000E7D42">
        <w:rPr>
          <w:sz w:val="24"/>
          <w:szCs w:val="24"/>
          <w:highlight w:val="yellow"/>
        </w:rPr>
        <w:t>areas</w:t>
      </w:r>
      <w:r w:rsidRPr="000E7D42">
        <w:rPr>
          <w:sz w:val="24"/>
          <w:szCs w:val="24"/>
          <w:highlight w:val="yellow"/>
        </w:rPr>
        <w:t xml:space="preserve"> located within the </w:t>
      </w:r>
      <w:r w:rsidR="00927774" w:rsidRPr="000E7D42">
        <w:rPr>
          <w:sz w:val="24"/>
          <w:szCs w:val="24"/>
          <w:highlight w:val="yellow"/>
        </w:rPr>
        <w:t>areas denoted on Exhibit A</w:t>
      </w:r>
      <w:r w:rsidRPr="00827922">
        <w:rPr>
          <w:sz w:val="24"/>
          <w:szCs w:val="24"/>
        </w:rPr>
        <w:t xml:space="preserve"> (referred to as the “Fort Mac LRA parcel</w:t>
      </w:r>
      <w:r w:rsidRPr="00FC5547">
        <w:rPr>
          <w:sz w:val="24"/>
          <w:szCs w:val="24"/>
        </w:rPr>
        <w:t>”) for</w:t>
      </w:r>
      <w:r w:rsidRPr="00827922">
        <w:rPr>
          <w:sz w:val="24"/>
          <w:szCs w:val="24"/>
        </w:rPr>
        <w:t xml:space="preserve"> a</w:t>
      </w:r>
      <w:r w:rsidR="005C38D4" w:rsidRPr="00827922">
        <w:rPr>
          <w:sz w:val="24"/>
          <w:szCs w:val="24"/>
        </w:rPr>
        <w:t xml:space="preserve"> one year</w:t>
      </w:r>
      <w:r w:rsidRPr="00827922">
        <w:rPr>
          <w:sz w:val="24"/>
          <w:szCs w:val="24"/>
        </w:rPr>
        <w:t xml:space="preserve"> term with an option of two, one year annual renewals or extensions.  Contract commencement date shall be the date of the issuance of the Notice to Proceed (NTP).</w:t>
      </w:r>
    </w:p>
    <w:p w14:paraId="72547232" w14:textId="77777777" w:rsidR="004302BE" w:rsidRPr="00827922" w:rsidRDefault="004302BE" w:rsidP="00B269B0">
      <w:pPr>
        <w:widowControl w:val="0"/>
        <w:autoSpaceDE w:val="0"/>
        <w:autoSpaceDN w:val="0"/>
        <w:adjustRightInd w:val="0"/>
        <w:jc w:val="both"/>
        <w:rPr>
          <w:rFonts w:cstheme="minorHAnsi"/>
          <w:sz w:val="24"/>
          <w:szCs w:val="24"/>
        </w:rPr>
      </w:pPr>
    </w:p>
    <w:p w14:paraId="2CADEE23" w14:textId="77777777" w:rsidR="007A4473" w:rsidRPr="00827922" w:rsidRDefault="007A4473" w:rsidP="007A4473">
      <w:pPr>
        <w:jc w:val="center"/>
        <w:rPr>
          <w:b/>
          <w:sz w:val="24"/>
          <w:szCs w:val="24"/>
        </w:rPr>
      </w:pPr>
      <w:r w:rsidRPr="00827922">
        <w:rPr>
          <w:b/>
          <w:sz w:val="24"/>
          <w:szCs w:val="24"/>
        </w:rPr>
        <w:t>INFORMATION AND INSTRUCTIONS TO RESPONDENTS</w:t>
      </w:r>
    </w:p>
    <w:p w14:paraId="279585DD" w14:textId="77777777" w:rsidR="007A4473" w:rsidRPr="00827922" w:rsidRDefault="007A4473" w:rsidP="007A4473">
      <w:pPr>
        <w:spacing w:after="0"/>
        <w:jc w:val="both"/>
        <w:rPr>
          <w:sz w:val="24"/>
          <w:szCs w:val="24"/>
        </w:rPr>
      </w:pPr>
      <w:r w:rsidRPr="00827922">
        <w:rPr>
          <w:sz w:val="24"/>
          <w:szCs w:val="24"/>
        </w:rPr>
        <w:t xml:space="preserve">A successful Respondent (or Respondent team) will be selected by Fort Mac LRA based on </w:t>
      </w:r>
      <w:r w:rsidR="007D6793" w:rsidRPr="00827922">
        <w:rPr>
          <w:sz w:val="24"/>
          <w:szCs w:val="24"/>
        </w:rPr>
        <w:t>the</w:t>
      </w:r>
      <w:r w:rsidRPr="00827922">
        <w:rPr>
          <w:sz w:val="24"/>
          <w:szCs w:val="24"/>
        </w:rPr>
        <w:t xml:space="preserve"> process as </w:t>
      </w:r>
      <w:r w:rsidR="005E0AF5" w:rsidRPr="00827922">
        <w:rPr>
          <w:sz w:val="24"/>
          <w:szCs w:val="24"/>
        </w:rPr>
        <w:t xml:space="preserve">herein </w:t>
      </w:r>
      <w:r w:rsidRPr="00827922">
        <w:rPr>
          <w:sz w:val="24"/>
          <w:szCs w:val="24"/>
        </w:rPr>
        <w:t xml:space="preserve">described below.  </w:t>
      </w:r>
    </w:p>
    <w:p w14:paraId="2E3D3E43" w14:textId="77777777" w:rsidR="007A4473" w:rsidRPr="00827922" w:rsidRDefault="007A4473" w:rsidP="007A4473">
      <w:pPr>
        <w:spacing w:after="0"/>
        <w:jc w:val="center"/>
        <w:rPr>
          <w:b/>
          <w:sz w:val="24"/>
          <w:szCs w:val="24"/>
        </w:rPr>
      </w:pPr>
    </w:p>
    <w:p w14:paraId="7E8A550C" w14:textId="77777777" w:rsidR="00DC1AC6" w:rsidRPr="00827922" w:rsidRDefault="009161BF" w:rsidP="00002273">
      <w:pPr>
        <w:tabs>
          <w:tab w:val="left" w:pos="3210"/>
        </w:tabs>
        <w:spacing w:after="0"/>
        <w:rPr>
          <w:b/>
          <w:sz w:val="24"/>
          <w:szCs w:val="24"/>
        </w:rPr>
      </w:pPr>
      <w:r w:rsidRPr="00827922">
        <w:rPr>
          <w:b/>
          <w:sz w:val="24"/>
          <w:szCs w:val="24"/>
        </w:rPr>
        <w:tab/>
      </w:r>
    </w:p>
    <w:p w14:paraId="1BED9CDB" w14:textId="77777777" w:rsidR="007A4473" w:rsidRPr="00827922" w:rsidRDefault="007A4473" w:rsidP="007A4473">
      <w:pPr>
        <w:spacing w:after="0"/>
        <w:jc w:val="center"/>
        <w:rPr>
          <w:b/>
          <w:sz w:val="24"/>
          <w:szCs w:val="24"/>
        </w:rPr>
      </w:pPr>
      <w:r w:rsidRPr="00827922">
        <w:rPr>
          <w:b/>
          <w:sz w:val="24"/>
          <w:szCs w:val="24"/>
        </w:rPr>
        <w:t>SCHEDULE</w:t>
      </w:r>
    </w:p>
    <w:p w14:paraId="05A73BD4" w14:textId="77777777" w:rsidR="007A4473" w:rsidRPr="00827922" w:rsidRDefault="007A4473" w:rsidP="007A4473">
      <w:pPr>
        <w:spacing w:after="0"/>
        <w:jc w:val="center"/>
        <w:rPr>
          <w:b/>
          <w:sz w:val="24"/>
          <w:szCs w:val="24"/>
        </w:rPr>
      </w:pPr>
    </w:p>
    <w:p w14:paraId="7BAEE551" w14:textId="77777777" w:rsidR="007A4473" w:rsidRPr="00827922" w:rsidRDefault="007A4473" w:rsidP="007A4473">
      <w:pPr>
        <w:spacing w:after="0"/>
        <w:jc w:val="both"/>
        <w:rPr>
          <w:sz w:val="24"/>
          <w:szCs w:val="24"/>
        </w:rPr>
      </w:pPr>
      <w:r w:rsidRPr="00827922">
        <w:rPr>
          <w:sz w:val="24"/>
          <w:szCs w:val="24"/>
        </w:rPr>
        <w:t>It is anticipated that the solicitation and selection process shall be conducted in accordance with the following schedule provided, however, Fort Mac LRA reserves the right to modify this schedule in its sole discretion.</w:t>
      </w:r>
    </w:p>
    <w:p w14:paraId="7FA04231" w14:textId="77777777" w:rsidR="000B25DE" w:rsidRPr="00827922" w:rsidRDefault="000B25DE" w:rsidP="00002273">
      <w:pPr>
        <w:spacing w:after="0"/>
        <w:jc w:val="center"/>
        <w:rPr>
          <w:sz w:val="24"/>
          <w:szCs w:val="24"/>
        </w:rPr>
      </w:pPr>
    </w:p>
    <w:p w14:paraId="4218560D" w14:textId="3811A4CA" w:rsidR="00827922" w:rsidRPr="00927774" w:rsidRDefault="00A70568" w:rsidP="00827922">
      <w:pPr>
        <w:spacing w:after="0"/>
        <w:ind w:left="720" w:firstLine="720"/>
        <w:jc w:val="both"/>
        <w:rPr>
          <w:sz w:val="24"/>
          <w:szCs w:val="24"/>
        </w:rPr>
      </w:pPr>
      <w:r w:rsidRPr="00927774">
        <w:rPr>
          <w:sz w:val="24"/>
          <w:szCs w:val="24"/>
        </w:rPr>
        <w:t>RFP</w:t>
      </w:r>
      <w:r w:rsidR="00827922" w:rsidRPr="00927774">
        <w:rPr>
          <w:sz w:val="24"/>
          <w:szCs w:val="24"/>
        </w:rPr>
        <w:t xml:space="preserve"> Invitation:</w:t>
      </w:r>
      <w:r w:rsidR="00827922" w:rsidRPr="00927774">
        <w:rPr>
          <w:sz w:val="24"/>
          <w:szCs w:val="24"/>
        </w:rPr>
        <w:tab/>
      </w:r>
      <w:r w:rsidR="00827922" w:rsidRPr="00927774">
        <w:rPr>
          <w:sz w:val="24"/>
          <w:szCs w:val="24"/>
        </w:rPr>
        <w:tab/>
      </w:r>
      <w:r w:rsidR="00827922" w:rsidRPr="00927774">
        <w:rPr>
          <w:sz w:val="24"/>
          <w:szCs w:val="24"/>
        </w:rPr>
        <w:tab/>
      </w:r>
      <w:r w:rsidR="00827922" w:rsidRPr="00927774">
        <w:rPr>
          <w:sz w:val="24"/>
          <w:szCs w:val="24"/>
        </w:rPr>
        <w:tab/>
      </w:r>
      <w:r w:rsidR="00D3660A" w:rsidRPr="00927774">
        <w:rPr>
          <w:sz w:val="24"/>
          <w:szCs w:val="24"/>
        </w:rPr>
        <w:t>April 1</w:t>
      </w:r>
      <w:r w:rsidR="00AD1BE7" w:rsidRPr="00927774">
        <w:rPr>
          <w:sz w:val="24"/>
          <w:szCs w:val="24"/>
        </w:rPr>
        <w:t>9</w:t>
      </w:r>
      <w:r w:rsidR="00827922" w:rsidRPr="00927774">
        <w:rPr>
          <w:sz w:val="24"/>
          <w:szCs w:val="24"/>
        </w:rPr>
        <w:t>, 20</w:t>
      </w:r>
      <w:r w:rsidR="00D3660A" w:rsidRPr="00927774">
        <w:rPr>
          <w:sz w:val="24"/>
          <w:szCs w:val="24"/>
        </w:rPr>
        <w:t>24</w:t>
      </w:r>
    </w:p>
    <w:p w14:paraId="2613E2A1" w14:textId="2A6B9380" w:rsidR="00827922" w:rsidRPr="00927774" w:rsidRDefault="00827922" w:rsidP="00827922">
      <w:pPr>
        <w:spacing w:after="0"/>
        <w:jc w:val="both"/>
        <w:rPr>
          <w:sz w:val="24"/>
          <w:szCs w:val="24"/>
        </w:rPr>
      </w:pPr>
      <w:r w:rsidRPr="00927774">
        <w:rPr>
          <w:sz w:val="24"/>
          <w:szCs w:val="24"/>
        </w:rPr>
        <w:tab/>
      </w:r>
      <w:r w:rsidRPr="00927774">
        <w:rPr>
          <w:sz w:val="24"/>
          <w:szCs w:val="24"/>
        </w:rPr>
        <w:tab/>
        <w:t>Questions Due:</w:t>
      </w:r>
      <w:r w:rsidRPr="00927774">
        <w:rPr>
          <w:sz w:val="24"/>
          <w:szCs w:val="24"/>
        </w:rPr>
        <w:tab/>
      </w:r>
      <w:r w:rsidRPr="00927774">
        <w:rPr>
          <w:sz w:val="24"/>
          <w:szCs w:val="24"/>
        </w:rPr>
        <w:tab/>
      </w:r>
      <w:r w:rsidRPr="00927774">
        <w:rPr>
          <w:sz w:val="24"/>
          <w:szCs w:val="24"/>
        </w:rPr>
        <w:tab/>
      </w:r>
      <w:r w:rsidR="00C02D16">
        <w:rPr>
          <w:sz w:val="24"/>
          <w:szCs w:val="24"/>
        </w:rPr>
        <w:t>May 3</w:t>
      </w:r>
      <w:r w:rsidRPr="00927774">
        <w:rPr>
          <w:sz w:val="24"/>
          <w:szCs w:val="24"/>
        </w:rPr>
        <w:t>, 20</w:t>
      </w:r>
      <w:r w:rsidR="00D3660A" w:rsidRPr="00927774">
        <w:rPr>
          <w:sz w:val="24"/>
          <w:szCs w:val="24"/>
        </w:rPr>
        <w:t>24</w:t>
      </w:r>
      <w:r w:rsidRPr="00927774">
        <w:rPr>
          <w:sz w:val="24"/>
          <w:szCs w:val="24"/>
        </w:rPr>
        <w:t xml:space="preserve"> (5:00 pm)</w:t>
      </w:r>
    </w:p>
    <w:p w14:paraId="63E9F275" w14:textId="395484FF" w:rsidR="00827922" w:rsidRPr="00927774" w:rsidRDefault="00827922" w:rsidP="00827922">
      <w:pPr>
        <w:spacing w:after="0"/>
        <w:jc w:val="both"/>
        <w:rPr>
          <w:sz w:val="24"/>
          <w:szCs w:val="24"/>
        </w:rPr>
      </w:pPr>
      <w:r w:rsidRPr="00927774">
        <w:rPr>
          <w:sz w:val="24"/>
          <w:szCs w:val="24"/>
        </w:rPr>
        <w:tab/>
      </w:r>
      <w:r w:rsidRPr="00927774">
        <w:rPr>
          <w:sz w:val="24"/>
          <w:szCs w:val="24"/>
        </w:rPr>
        <w:tab/>
        <w:t>Answers Published:</w:t>
      </w:r>
      <w:r w:rsidRPr="00927774">
        <w:rPr>
          <w:sz w:val="24"/>
          <w:szCs w:val="24"/>
        </w:rPr>
        <w:tab/>
      </w:r>
      <w:r w:rsidRPr="00927774">
        <w:rPr>
          <w:sz w:val="24"/>
          <w:szCs w:val="24"/>
        </w:rPr>
        <w:tab/>
      </w:r>
      <w:r w:rsidRPr="00927774">
        <w:rPr>
          <w:sz w:val="24"/>
          <w:szCs w:val="24"/>
        </w:rPr>
        <w:tab/>
      </w:r>
      <w:r w:rsidR="00314980">
        <w:rPr>
          <w:sz w:val="24"/>
          <w:szCs w:val="24"/>
        </w:rPr>
        <w:t>May 7</w:t>
      </w:r>
      <w:r w:rsidRPr="00927774">
        <w:rPr>
          <w:sz w:val="24"/>
          <w:szCs w:val="24"/>
        </w:rPr>
        <w:t>, 20</w:t>
      </w:r>
      <w:r w:rsidR="00D3660A" w:rsidRPr="00927774">
        <w:rPr>
          <w:sz w:val="24"/>
          <w:szCs w:val="24"/>
        </w:rPr>
        <w:t>24</w:t>
      </w:r>
      <w:r w:rsidRPr="00927774">
        <w:rPr>
          <w:sz w:val="24"/>
          <w:szCs w:val="24"/>
        </w:rPr>
        <w:t xml:space="preserve"> (Close of Business)</w:t>
      </w:r>
    </w:p>
    <w:p w14:paraId="210766A5" w14:textId="445BA12F" w:rsidR="00827922" w:rsidRPr="00927774" w:rsidRDefault="00827922" w:rsidP="00827922">
      <w:pPr>
        <w:spacing w:after="0"/>
        <w:jc w:val="both"/>
        <w:rPr>
          <w:b/>
          <w:sz w:val="24"/>
          <w:szCs w:val="24"/>
        </w:rPr>
      </w:pPr>
      <w:r w:rsidRPr="00927774">
        <w:rPr>
          <w:sz w:val="24"/>
          <w:szCs w:val="24"/>
        </w:rPr>
        <w:tab/>
      </w:r>
      <w:r w:rsidRPr="00927774">
        <w:rPr>
          <w:sz w:val="24"/>
          <w:szCs w:val="24"/>
        </w:rPr>
        <w:tab/>
      </w:r>
      <w:r w:rsidR="00A70568" w:rsidRPr="00927774">
        <w:rPr>
          <w:b/>
          <w:sz w:val="24"/>
          <w:szCs w:val="24"/>
        </w:rPr>
        <w:t>PROPOSALS</w:t>
      </w:r>
      <w:r w:rsidRPr="00927774">
        <w:rPr>
          <w:b/>
          <w:sz w:val="24"/>
          <w:szCs w:val="24"/>
        </w:rPr>
        <w:t xml:space="preserve"> Due:</w:t>
      </w:r>
      <w:r w:rsidRPr="00927774">
        <w:rPr>
          <w:b/>
          <w:sz w:val="24"/>
          <w:szCs w:val="24"/>
        </w:rPr>
        <w:tab/>
      </w:r>
      <w:r w:rsidRPr="00927774">
        <w:rPr>
          <w:b/>
          <w:sz w:val="24"/>
          <w:szCs w:val="24"/>
        </w:rPr>
        <w:tab/>
      </w:r>
      <w:r w:rsidRPr="00927774">
        <w:rPr>
          <w:b/>
          <w:sz w:val="24"/>
          <w:szCs w:val="24"/>
        </w:rPr>
        <w:tab/>
      </w:r>
      <w:r w:rsidR="00D3660A" w:rsidRPr="00927774">
        <w:rPr>
          <w:b/>
          <w:sz w:val="24"/>
          <w:szCs w:val="24"/>
        </w:rPr>
        <w:t xml:space="preserve">May </w:t>
      </w:r>
      <w:r w:rsidR="00C02D16">
        <w:rPr>
          <w:b/>
          <w:sz w:val="24"/>
          <w:szCs w:val="24"/>
        </w:rPr>
        <w:t>20</w:t>
      </w:r>
      <w:r w:rsidR="00D3660A" w:rsidRPr="00927774">
        <w:rPr>
          <w:b/>
          <w:sz w:val="24"/>
          <w:szCs w:val="24"/>
        </w:rPr>
        <w:t>, 2024</w:t>
      </w:r>
      <w:r w:rsidRPr="00927774">
        <w:rPr>
          <w:b/>
          <w:sz w:val="24"/>
          <w:szCs w:val="24"/>
        </w:rPr>
        <w:t xml:space="preserve"> (2:00 pm)</w:t>
      </w:r>
    </w:p>
    <w:p w14:paraId="33F99040" w14:textId="72E4B022" w:rsidR="00827922" w:rsidRPr="00927774" w:rsidRDefault="00AD1BE7" w:rsidP="00927774">
      <w:pPr>
        <w:spacing w:after="0"/>
        <w:ind w:left="720" w:firstLine="720"/>
        <w:jc w:val="both"/>
        <w:rPr>
          <w:sz w:val="24"/>
          <w:szCs w:val="24"/>
        </w:rPr>
      </w:pPr>
      <w:r w:rsidRPr="00927774">
        <w:rPr>
          <w:sz w:val="24"/>
          <w:szCs w:val="24"/>
        </w:rPr>
        <w:t>Interviews (Optional)</w:t>
      </w:r>
      <w:r w:rsidR="00927774" w:rsidRPr="00927774">
        <w:rPr>
          <w:sz w:val="24"/>
          <w:szCs w:val="24"/>
        </w:rPr>
        <w:tab/>
      </w:r>
      <w:r w:rsidR="00927774" w:rsidRPr="00927774">
        <w:rPr>
          <w:sz w:val="24"/>
          <w:szCs w:val="24"/>
        </w:rPr>
        <w:tab/>
      </w:r>
      <w:r w:rsidR="00927774" w:rsidRPr="00927774">
        <w:rPr>
          <w:sz w:val="24"/>
          <w:szCs w:val="24"/>
        </w:rPr>
        <w:tab/>
      </w:r>
      <w:r w:rsidR="00BE7709" w:rsidRPr="00927774">
        <w:rPr>
          <w:sz w:val="24"/>
          <w:szCs w:val="24"/>
        </w:rPr>
        <w:t>May 2</w:t>
      </w:r>
      <w:r w:rsidR="00314980">
        <w:rPr>
          <w:sz w:val="24"/>
          <w:szCs w:val="24"/>
        </w:rPr>
        <w:t>2</w:t>
      </w:r>
      <w:r w:rsidR="00BE7709" w:rsidRPr="00927774">
        <w:rPr>
          <w:sz w:val="24"/>
          <w:szCs w:val="24"/>
        </w:rPr>
        <w:t>, 2024</w:t>
      </w:r>
    </w:p>
    <w:p w14:paraId="081FA598" w14:textId="3C805584" w:rsidR="00827922" w:rsidRPr="00827922" w:rsidRDefault="00827922" w:rsidP="00827922">
      <w:pPr>
        <w:spacing w:after="0"/>
        <w:jc w:val="both"/>
        <w:rPr>
          <w:sz w:val="24"/>
          <w:szCs w:val="24"/>
        </w:rPr>
      </w:pPr>
      <w:r w:rsidRPr="00927774">
        <w:rPr>
          <w:sz w:val="24"/>
          <w:szCs w:val="24"/>
        </w:rPr>
        <w:tab/>
      </w:r>
      <w:r w:rsidRPr="00927774">
        <w:rPr>
          <w:sz w:val="24"/>
          <w:szCs w:val="24"/>
        </w:rPr>
        <w:tab/>
        <w:t>Selection</w:t>
      </w:r>
      <w:r w:rsidRPr="00927774">
        <w:rPr>
          <w:sz w:val="24"/>
          <w:szCs w:val="24"/>
        </w:rPr>
        <w:tab/>
      </w:r>
      <w:r w:rsidRPr="00927774">
        <w:rPr>
          <w:sz w:val="24"/>
          <w:szCs w:val="24"/>
        </w:rPr>
        <w:tab/>
      </w:r>
      <w:r w:rsidRPr="00927774">
        <w:rPr>
          <w:sz w:val="24"/>
          <w:szCs w:val="24"/>
        </w:rPr>
        <w:tab/>
      </w:r>
      <w:r w:rsidRPr="00927774">
        <w:rPr>
          <w:sz w:val="24"/>
          <w:szCs w:val="24"/>
        </w:rPr>
        <w:tab/>
      </w:r>
      <w:r w:rsidR="00D3660A" w:rsidRPr="00927774">
        <w:rPr>
          <w:sz w:val="24"/>
          <w:szCs w:val="24"/>
        </w:rPr>
        <w:t xml:space="preserve">May </w:t>
      </w:r>
      <w:r w:rsidR="00BE7709" w:rsidRPr="00927774">
        <w:rPr>
          <w:sz w:val="24"/>
          <w:szCs w:val="24"/>
        </w:rPr>
        <w:t>24</w:t>
      </w:r>
      <w:r w:rsidR="00D3660A" w:rsidRPr="00927774">
        <w:rPr>
          <w:sz w:val="24"/>
          <w:szCs w:val="24"/>
        </w:rPr>
        <w:t>, 2024</w:t>
      </w:r>
    </w:p>
    <w:p w14:paraId="4120707D" w14:textId="77777777" w:rsidR="002260F8" w:rsidRPr="00827922" w:rsidRDefault="002260F8" w:rsidP="007A4473">
      <w:pPr>
        <w:spacing w:after="0"/>
        <w:jc w:val="both"/>
        <w:rPr>
          <w:sz w:val="24"/>
          <w:szCs w:val="24"/>
        </w:rPr>
      </w:pPr>
    </w:p>
    <w:p w14:paraId="14885510" w14:textId="77777777" w:rsidR="00842FB0" w:rsidRPr="00827922" w:rsidRDefault="007A4473" w:rsidP="00842FB0">
      <w:pPr>
        <w:spacing w:after="0"/>
        <w:jc w:val="both"/>
        <w:rPr>
          <w:b/>
          <w:sz w:val="24"/>
          <w:szCs w:val="24"/>
        </w:rPr>
      </w:pPr>
      <w:r w:rsidRPr="00827922">
        <w:rPr>
          <w:sz w:val="24"/>
          <w:szCs w:val="24"/>
        </w:rPr>
        <w:tab/>
      </w:r>
      <w:r w:rsidRPr="00827922">
        <w:rPr>
          <w:sz w:val="24"/>
          <w:szCs w:val="24"/>
        </w:rPr>
        <w:tab/>
      </w:r>
    </w:p>
    <w:p w14:paraId="4D33FEA2" w14:textId="5603F7B8" w:rsidR="007A4473" w:rsidRPr="00827922" w:rsidRDefault="00AF2E18" w:rsidP="007A4473">
      <w:pPr>
        <w:spacing w:after="0"/>
        <w:jc w:val="center"/>
        <w:rPr>
          <w:b/>
          <w:sz w:val="24"/>
          <w:szCs w:val="24"/>
        </w:rPr>
      </w:pPr>
      <w:r>
        <w:rPr>
          <w:b/>
          <w:sz w:val="24"/>
          <w:szCs w:val="24"/>
        </w:rPr>
        <w:t>QUOTE</w:t>
      </w:r>
      <w:r w:rsidR="007A4473" w:rsidRPr="00827922">
        <w:rPr>
          <w:b/>
          <w:sz w:val="24"/>
          <w:szCs w:val="24"/>
        </w:rPr>
        <w:t xml:space="preserve"> SUBMITTAL </w:t>
      </w:r>
    </w:p>
    <w:p w14:paraId="5EBC730D" w14:textId="77777777" w:rsidR="007A4473" w:rsidRPr="00827922" w:rsidRDefault="007A4473" w:rsidP="007A4473">
      <w:pPr>
        <w:spacing w:after="0"/>
        <w:jc w:val="both"/>
        <w:rPr>
          <w:b/>
          <w:sz w:val="24"/>
          <w:szCs w:val="24"/>
        </w:rPr>
      </w:pPr>
    </w:p>
    <w:p w14:paraId="7E96B0A1" w14:textId="7808AC44" w:rsidR="007A4473" w:rsidRPr="00827922" w:rsidRDefault="00BE7709" w:rsidP="007A4473">
      <w:pPr>
        <w:spacing w:after="0"/>
        <w:jc w:val="both"/>
        <w:rPr>
          <w:sz w:val="24"/>
          <w:szCs w:val="24"/>
        </w:rPr>
      </w:pPr>
      <w:r>
        <w:rPr>
          <w:sz w:val="24"/>
          <w:szCs w:val="24"/>
        </w:rPr>
        <w:t>Send y</w:t>
      </w:r>
      <w:r w:rsidR="007A4473" w:rsidRPr="00827922">
        <w:rPr>
          <w:sz w:val="24"/>
          <w:szCs w:val="24"/>
        </w:rPr>
        <w:t xml:space="preserve">our complete response to this </w:t>
      </w:r>
      <w:r w:rsidR="00A70568">
        <w:rPr>
          <w:sz w:val="24"/>
          <w:szCs w:val="24"/>
        </w:rPr>
        <w:t>RFP</w:t>
      </w:r>
      <w:r w:rsidR="007A4473" w:rsidRPr="00827922">
        <w:rPr>
          <w:sz w:val="24"/>
          <w:szCs w:val="24"/>
        </w:rPr>
        <w:t xml:space="preserve"> </w:t>
      </w:r>
      <w:r w:rsidR="00312AF9">
        <w:rPr>
          <w:sz w:val="24"/>
          <w:szCs w:val="24"/>
        </w:rPr>
        <w:t xml:space="preserve">to </w:t>
      </w:r>
      <w:hyperlink r:id="rId10" w:history="1">
        <w:r w:rsidR="00312AF9" w:rsidRPr="000870F0">
          <w:rPr>
            <w:rStyle w:val="Hyperlink"/>
            <w:sz w:val="24"/>
            <w:szCs w:val="24"/>
          </w:rPr>
          <w:t>cross@fortmaclra.com</w:t>
        </w:r>
      </w:hyperlink>
      <w:r w:rsidR="00312AF9">
        <w:rPr>
          <w:sz w:val="24"/>
          <w:szCs w:val="24"/>
        </w:rPr>
        <w:t xml:space="preserve">.  Your response </w:t>
      </w:r>
      <w:r w:rsidR="007A4473" w:rsidRPr="00827922">
        <w:rPr>
          <w:sz w:val="24"/>
          <w:szCs w:val="24"/>
        </w:rPr>
        <w:t xml:space="preserve">must be received, </w:t>
      </w:r>
      <w:r w:rsidR="007A4473" w:rsidRPr="00827922">
        <w:rPr>
          <w:b/>
          <w:sz w:val="24"/>
          <w:szCs w:val="24"/>
        </w:rPr>
        <w:t xml:space="preserve">no later than 2:00 pm E.D.T on </w:t>
      </w:r>
      <w:r w:rsidR="00AF2E18" w:rsidRPr="00927774">
        <w:rPr>
          <w:b/>
          <w:sz w:val="24"/>
          <w:szCs w:val="24"/>
        </w:rPr>
        <w:t xml:space="preserve">May </w:t>
      </w:r>
      <w:r w:rsidR="00314980">
        <w:rPr>
          <w:b/>
          <w:sz w:val="24"/>
          <w:szCs w:val="24"/>
        </w:rPr>
        <w:t>2</w:t>
      </w:r>
      <w:r w:rsidR="00927774" w:rsidRPr="00927774">
        <w:rPr>
          <w:b/>
          <w:sz w:val="24"/>
          <w:szCs w:val="24"/>
        </w:rPr>
        <w:t>0</w:t>
      </w:r>
      <w:r w:rsidR="00AF2E18" w:rsidRPr="00927774">
        <w:rPr>
          <w:b/>
          <w:sz w:val="24"/>
          <w:szCs w:val="24"/>
        </w:rPr>
        <w:t>, 2024</w:t>
      </w:r>
      <w:r w:rsidR="007A4473" w:rsidRPr="00927774">
        <w:rPr>
          <w:b/>
          <w:sz w:val="24"/>
          <w:szCs w:val="24"/>
        </w:rPr>
        <w:t>.</w:t>
      </w:r>
      <w:r w:rsidR="007A4473" w:rsidRPr="00827922">
        <w:rPr>
          <w:b/>
          <w:sz w:val="24"/>
          <w:szCs w:val="24"/>
        </w:rPr>
        <w:t xml:space="preserve">  </w:t>
      </w:r>
      <w:r w:rsidR="007A4473" w:rsidRPr="00827922">
        <w:rPr>
          <w:sz w:val="24"/>
          <w:szCs w:val="24"/>
        </w:rPr>
        <w:t xml:space="preserve">Absolutely no responses will be accepted </w:t>
      </w:r>
      <w:r w:rsidR="007A4473" w:rsidRPr="00827922">
        <w:rPr>
          <w:b/>
          <w:sz w:val="24"/>
          <w:szCs w:val="24"/>
        </w:rPr>
        <w:t>after 2:00 pm E.D.T</w:t>
      </w:r>
      <w:r w:rsidR="00122FFD" w:rsidRPr="00827922">
        <w:rPr>
          <w:b/>
          <w:sz w:val="24"/>
          <w:szCs w:val="24"/>
        </w:rPr>
        <w:t>.</w:t>
      </w:r>
      <w:r w:rsidR="007A4473" w:rsidRPr="00827922">
        <w:rPr>
          <w:sz w:val="24"/>
          <w:szCs w:val="24"/>
        </w:rPr>
        <w:t xml:space="preserve"> Any submittal received after the time stipulated will not be considered and will be rejected and returned to the Respondent.  Submittals must be responsive to all requirements outlined herein.  </w:t>
      </w:r>
    </w:p>
    <w:p w14:paraId="76031ACE" w14:textId="1846F899" w:rsidR="007A4473" w:rsidRPr="00827922" w:rsidRDefault="007A4473" w:rsidP="007A4473">
      <w:pPr>
        <w:spacing w:after="0"/>
        <w:jc w:val="center"/>
        <w:rPr>
          <w:b/>
          <w:sz w:val="24"/>
          <w:szCs w:val="24"/>
        </w:rPr>
      </w:pPr>
    </w:p>
    <w:p w14:paraId="0748E19A" w14:textId="77777777" w:rsidR="0055682B" w:rsidRDefault="0055682B" w:rsidP="007A4473">
      <w:pPr>
        <w:spacing w:after="0"/>
        <w:jc w:val="center"/>
        <w:rPr>
          <w:b/>
          <w:sz w:val="24"/>
          <w:szCs w:val="24"/>
        </w:rPr>
      </w:pPr>
    </w:p>
    <w:p w14:paraId="702836A9" w14:textId="5BF2A8F7" w:rsidR="007A4473" w:rsidRPr="00827922" w:rsidRDefault="007A4473" w:rsidP="007A4473">
      <w:pPr>
        <w:spacing w:after="0"/>
        <w:jc w:val="center"/>
        <w:rPr>
          <w:b/>
          <w:sz w:val="24"/>
          <w:szCs w:val="24"/>
        </w:rPr>
      </w:pPr>
      <w:r w:rsidRPr="00827922">
        <w:rPr>
          <w:b/>
          <w:sz w:val="24"/>
          <w:szCs w:val="24"/>
        </w:rPr>
        <w:t>SUBMISSION REQUIREMENTS</w:t>
      </w:r>
    </w:p>
    <w:p w14:paraId="51C5EBE7" w14:textId="77777777" w:rsidR="007A4473" w:rsidRPr="00827922" w:rsidRDefault="007A4473" w:rsidP="007A4473">
      <w:pPr>
        <w:spacing w:after="0"/>
        <w:jc w:val="center"/>
        <w:rPr>
          <w:b/>
          <w:sz w:val="24"/>
          <w:szCs w:val="24"/>
        </w:rPr>
      </w:pPr>
    </w:p>
    <w:p w14:paraId="30F7D629" w14:textId="39812381" w:rsidR="007A4473" w:rsidRPr="00827922" w:rsidRDefault="007A4473" w:rsidP="007A4473">
      <w:pPr>
        <w:spacing w:after="0"/>
        <w:jc w:val="both"/>
        <w:rPr>
          <w:sz w:val="24"/>
          <w:szCs w:val="24"/>
        </w:rPr>
      </w:pPr>
      <w:r w:rsidRPr="00827922">
        <w:rPr>
          <w:sz w:val="24"/>
          <w:szCs w:val="24"/>
        </w:rPr>
        <w:t xml:space="preserve">The following are minimum </w:t>
      </w:r>
      <w:r w:rsidR="00A70568">
        <w:rPr>
          <w:sz w:val="24"/>
          <w:szCs w:val="24"/>
        </w:rPr>
        <w:t>RFP</w:t>
      </w:r>
      <w:r w:rsidRPr="00827922">
        <w:rPr>
          <w:sz w:val="24"/>
          <w:szCs w:val="24"/>
        </w:rPr>
        <w:t xml:space="preserve"> submission requirements.  Failure to meet any one of these criteria may result in rejection of a submittal.  Each section of your qualifications should be clearly labeled and meet the following submission requirements.  </w:t>
      </w:r>
    </w:p>
    <w:p w14:paraId="2EDFA32F" w14:textId="77777777" w:rsidR="007A4473" w:rsidRPr="00827922" w:rsidRDefault="007A4473" w:rsidP="007A4473">
      <w:pPr>
        <w:spacing w:after="0"/>
        <w:jc w:val="both"/>
        <w:rPr>
          <w:sz w:val="24"/>
          <w:szCs w:val="24"/>
        </w:rPr>
      </w:pPr>
    </w:p>
    <w:p w14:paraId="54841611" w14:textId="77777777" w:rsidR="007A4473" w:rsidRPr="00827922" w:rsidRDefault="007A4473" w:rsidP="007A4473">
      <w:pPr>
        <w:pStyle w:val="ListParagraph"/>
        <w:numPr>
          <w:ilvl w:val="0"/>
          <w:numId w:val="4"/>
        </w:numPr>
        <w:spacing w:after="0" w:line="276" w:lineRule="auto"/>
        <w:jc w:val="both"/>
        <w:rPr>
          <w:sz w:val="24"/>
          <w:szCs w:val="24"/>
        </w:rPr>
      </w:pPr>
      <w:r w:rsidRPr="00827922">
        <w:rPr>
          <w:sz w:val="24"/>
          <w:szCs w:val="24"/>
        </w:rPr>
        <w:t xml:space="preserve">Introductory Cover letter which introduces your company and the personnel that will work on this project. Please identify the lead person for your company or team. </w:t>
      </w:r>
    </w:p>
    <w:p w14:paraId="6A4F7BC4" w14:textId="77777777" w:rsidR="007A4473" w:rsidRPr="00827922" w:rsidRDefault="007A4473" w:rsidP="007A4473">
      <w:pPr>
        <w:pStyle w:val="ListParagraph"/>
        <w:numPr>
          <w:ilvl w:val="0"/>
          <w:numId w:val="4"/>
        </w:numPr>
        <w:spacing w:after="0" w:line="276" w:lineRule="auto"/>
        <w:jc w:val="both"/>
        <w:rPr>
          <w:sz w:val="24"/>
          <w:szCs w:val="24"/>
        </w:rPr>
      </w:pPr>
      <w:r w:rsidRPr="00827922">
        <w:rPr>
          <w:sz w:val="24"/>
          <w:szCs w:val="24"/>
        </w:rPr>
        <w:t xml:space="preserve">Description of your </w:t>
      </w:r>
      <w:r w:rsidR="002260F8" w:rsidRPr="00827922">
        <w:rPr>
          <w:sz w:val="24"/>
          <w:szCs w:val="24"/>
        </w:rPr>
        <w:t>Respondent (or Respondent team)</w:t>
      </w:r>
      <w:r w:rsidRPr="00827922">
        <w:rPr>
          <w:sz w:val="24"/>
          <w:szCs w:val="24"/>
        </w:rPr>
        <w:t xml:space="preserve"> including history, a list of </w:t>
      </w:r>
      <w:r w:rsidR="00514862" w:rsidRPr="00827922">
        <w:rPr>
          <w:sz w:val="24"/>
          <w:szCs w:val="24"/>
        </w:rPr>
        <w:t>Grounds Keeping</w:t>
      </w:r>
      <w:r w:rsidR="00B8674C" w:rsidRPr="00827922">
        <w:rPr>
          <w:sz w:val="24"/>
          <w:szCs w:val="24"/>
        </w:rPr>
        <w:t xml:space="preserve"> </w:t>
      </w:r>
      <w:r w:rsidRPr="00827922">
        <w:rPr>
          <w:sz w:val="24"/>
          <w:szCs w:val="24"/>
        </w:rPr>
        <w:t>projects managed, and results. Include projects that are similar to this project.</w:t>
      </w:r>
    </w:p>
    <w:p w14:paraId="064BF622" w14:textId="77777777" w:rsidR="007A4473" w:rsidRPr="00827922" w:rsidRDefault="007A4473" w:rsidP="007A4473">
      <w:pPr>
        <w:pStyle w:val="ListParagraph"/>
        <w:numPr>
          <w:ilvl w:val="0"/>
          <w:numId w:val="4"/>
        </w:numPr>
        <w:spacing w:after="0" w:line="276" w:lineRule="auto"/>
        <w:jc w:val="both"/>
        <w:rPr>
          <w:sz w:val="24"/>
          <w:szCs w:val="24"/>
        </w:rPr>
      </w:pPr>
      <w:r w:rsidRPr="00827922">
        <w:rPr>
          <w:sz w:val="24"/>
          <w:szCs w:val="24"/>
        </w:rPr>
        <w:t xml:space="preserve">Identify </w:t>
      </w:r>
      <w:r w:rsidR="00824D59" w:rsidRPr="00827922">
        <w:rPr>
          <w:sz w:val="24"/>
          <w:szCs w:val="24"/>
        </w:rPr>
        <w:t xml:space="preserve">team </w:t>
      </w:r>
      <w:r w:rsidRPr="00827922">
        <w:rPr>
          <w:sz w:val="24"/>
          <w:szCs w:val="24"/>
        </w:rPr>
        <w:t>lead and other key personnel that would be assigned to this project and their resumes and credentials.</w:t>
      </w:r>
    </w:p>
    <w:p w14:paraId="2B2E275B" w14:textId="77777777" w:rsidR="007A4473" w:rsidRPr="00827922" w:rsidRDefault="007A4473" w:rsidP="007A4473">
      <w:pPr>
        <w:pStyle w:val="ListParagraph"/>
        <w:numPr>
          <w:ilvl w:val="0"/>
          <w:numId w:val="4"/>
        </w:numPr>
        <w:spacing w:after="0" w:line="276" w:lineRule="auto"/>
        <w:jc w:val="both"/>
        <w:rPr>
          <w:sz w:val="24"/>
          <w:szCs w:val="24"/>
        </w:rPr>
      </w:pPr>
      <w:r w:rsidRPr="00827922">
        <w:rPr>
          <w:sz w:val="24"/>
          <w:szCs w:val="24"/>
        </w:rPr>
        <w:t xml:space="preserve">Describe your general approach to the engagement, and if applicable, the application of your established </w:t>
      </w:r>
      <w:r w:rsidR="00514862" w:rsidRPr="00827922">
        <w:rPr>
          <w:sz w:val="24"/>
          <w:szCs w:val="24"/>
        </w:rPr>
        <w:t>Grounds Keeping</w:t>
      </w:r>
      <w:r w:rsidRPr="00827922">
        <w:rPr>
          <w:sz w:val="24"/>
          <w:szCs w:val="24"/>
        </w:rPr>
        <w:t xml:space="preserve"> methodology to this project.</w:t>
      </w:r>
    </w:p>
    <w:p w14:paraId="24A89FF5" w14:textId="77777777" w:rsidR="007A4473" w:rsidRPr="00827922" w:rsidRDefault="007A4473" w:rsidP="007A4473">
      <w:pPr>
        <w:pStyle w:val="ListParagraph"/>
        <w:numPr>
          <w:ilvl w:val="0"/>
          <w:numId w:val="4"/>
        </w:numPr>
        <w:spacing w:after="0" w:line="276" w:lineRule="auto"/>
        <w:jc w:val="both"/>
        <w:rPr>
          <w:sz w:val="24"/>
          <w:szCs w:val="24"/>
        </w:rPr>
      </w:pPr>
      <w:r w:rsidRPr="00827922">
        <w:rPr>
          <w:sz w:val="24"/>
          <w:szCs w:val="24"/>
        </w:rPr>
        <w:t>Provide Insurance Documentation (or prospective documentation) as follows:</w:t>
      </w:r>
    </w:p>
    <w:p w14:paraId="740D41EF" w14:textId="77777777" w:rsidR="007A4473" w:rsidRPr="00827922" w:rsidRDefault="007A4473" w:rsidP="007A4473">
      <w:pPr>
        <w:pStyle w:val="ListParagraph"/>
        <w:numPr>
          <w:ilvl w:val="0"/>
          <w:numId w:val="5"/>
        </w:numPr>
        <w:spacing w:after="0" w:line="240" w:lineRule="auto"/>
        <w:jc w:val="both"/>
        <w:rPr>
          <w:sz w:val="24"/>
          <w:szCs w:val="24"/>
        </w:rPr>
      </w:pPr>
      <w:r w:rsidRPr="00827922">
        <w:rPr>
          <w:sz w:val="24"/>
          <w:szCs w:val="24"/>
        </w:rPr>
        <w:t>Certificate of Insurance for General Liability in the amount of $2 million.</w:t>
      </w:r>
    </w:p>
    <w:p w14:paraId="3BA7560D" w14:textId="77777777" w:rsidR="007A4473" w:rsidRPr="00827922" w:rsidRDefault="007A4473" w:rsidP="007A4473">
      <w:pPr>
        <w:pStyle w:val="ListParagraph"/>
        <w:numPr>
          <w:ilvl w:val="0"/>
          <w:numId w:val="5"/>
        </w:numPr>
        <w:spacing w:after="0" w:line="240" w:lineRule="auto"/>
        <w:jc w:val="both"/>
        <w:rPr>
          <w:sz w:val="24"/>
          <w:szCs w:val="24"/>
        </w:rPr>
      </w:pPr>
      <w:r w:rsidRPr="00827922">
        <w:rPr>
          <w:sz w:val="24"/>
          <w:szCs w:val="24"/>
        </w:rPr>
        <w:t>Professional Liability insurance in the amount of $1 million with a $1 million aggregate.</w:t>
      </w:r>
    </w:p>
    <w:p w14:paraId="1D9CFDAD" w14:textId="77777777" w:rsidR="007A4473" w:rsidRPr="00827922" w:rsidRDefault="007A4473" w:rsidP="007A4473">
      <w:pPr>
        <w:pStyle w:val="ListParagraph"/>
        <w:numPr>
          <w:ilvl w:val="0"/>
          <w:numId w:val="5"/>
        </w:numPr>
        <w:spacing w:after="0" w:line="240" w:lineRule="auto"/>
        <w:jc w:val="both"/>
        <w:rPr>
          <w:sz w:val="24"/>
          <w:szCs w:val="24"/>
        </w:rPr>
      </w:pPr>
      <w:r w:rsidRPr="00827922">
        <w:rPr>
          <w:sz w:val="24"/>
          <w:szCs w:val="24"/>
        </w:rPr>
        <w:t>Name of Workers Compensation Insurance Provider with statutory limits.</w:t>
      </w:r>
    </w:p>
    <w:p w14:paraId="2ABC9E3B" w14:textId="77777777" w:rsidR="007A4473" w:rsidRPr="00827922" w:rsidRDefault="007A4473" w:rsidP="007A4473">
      <w:pPr>
        <w:spacing w:after="0"/>
        <w:ind w:left="360"/>
        <w:jc w:val="both"/>
        <w:rPr>
          <w:sz w:val="24"/>
          <w:szCs w:val="24"/>
        </w:rPr>
      </w:pPr>
    </w:p>
    <w:p w14:paraId="210F02BF" w14:textId="77777777" w:rsidR="006E2CA4" w:rsidRPr="00827922" w:rsidRDefault="006E2CA4" w:rsidP="007A4473">
      <w:pPr>
        <w:spacing w:after="0"/>
        <w:ind w:left="360"/>
        <w:jc w:val="both"/>
        <w:rPr>
          <w:sz w:val="24"/>
          <w:szCs w:val="24"/>
        </w:rPr>
      </w:pPr>
    </w:p>
    <w:p w14:paraId="57E90D89" w14:textId="77777777" w:rsidR="007A4473" w:rsidRPr="00827922" w:rsidRDefault="007A4473" w:rsidP="007A4473">
      <w:pPr>
        <w:spacing w:after="0"/>
        <w:jc w:val="both"/>
        <w:rPr>
          <w:sz w:val="24"/>
          <w:szCs w:val="24"/>
        </w:rPr>
      </w:pPr>
      <w:r w:rsidRPr="00827922">
        <w:rPr>
          <w:b/>
          <w:sz w:val="24"/>
          <w:szCs w:val="24"/>
        </w:rPr>
        <w:t xml:space="preserve">DBE Participation:  </w:t>
      </w:r>
      <w:r w:rsidRPr="00827922">
        <w:rPr>
          <w:sz w:val="24"/>
          <w:szCs w:val="24"/>
        </w:rPr>
        <w:t xml:space="preserve">Fort Mac LRA encourages all interested Respondents to promote opportunities for diverse businesses, including Female Business Enterprises (“FBE”), Minority Business Enterprises (“MBE”) and Small Business Enterprises (“SBEs” and together with FBEs and MBEs, “DBEs”) to compete for business as consultants, sub-consultants and/or suppliers. Goals are based on the Scope of Work and general availability of </w:t>
      </w:r>
      <w:r w:rsidR="002260F8" w:rsidRPr="00827922">
        <w:rPr>
          <w:sz w:val="24"/>
          <w:szCs w:val="24"/>
        </w:rPr>
        <w:t>Respondent (or Respondent team)</w:t>
      </w:r>
      <w:r w:rsidRPr="00827922">
        <w:rPr>
          <w:sz w:val="24"/>
          <w:szCs w:val="24"/>
        </w:rPr>
        <w:t xml:space="preserve"> with the requisite experience and capacity to perform the work. Consultants are encouraged to involve DBEs in all aspects of the work. All Respondents shall include specific information regarding DBE participation, if any.  </w:t>
      </w:r>
    </w:p>
    <w:p w14:paraId="22B92ACC" w14:textId="77777777" w:rsidR="00C92F99" w:rsidRPr="00827922" w:rsidRDefault="00C92F99" w:rsidP="007A4473">
      <w:pPr>
        <w:spacing w:after="0"/>
        <w:jc w:val="both"/>
        <w:rPr>
          <w:sz w:val="24"/>
          <w:szCs w:val="24"/>
        </w:rPr>
      </w:pPr>
    </w:p>
    <w:p w14:paraId="34AB8869" w14:textId="77777777" w:rsidR="006E2CA4" w:rsidRPr="00827922" w:rsidRDefault="006E2CA4" w:rsidP="007A4473">
      <w:pPr>
        <w:spacing w:after="0"/>
        <w:jc w:val="both"/>
        <w:rPr>
          <w:sz w:val="24"/>
          <w:szCs w:val="24"/>
        </w:rPr>
      </w:pPr>
    </w:p>
    <w:p w14:paraId="339CF5BE" w14:textId="77777777" w:rsidR="007A4473" w:rsidRPr="00827922" w:rsidRDefault="007A4473" w:rsidP="007A4473">
      <w:pPr>
        <w:spacing w:after="0"/>
        <w:jc w:val="both"/>
        <w:rPr>
          <w:sz w:val="24"/>
          <w:szCs w:val="24"/>
        </w:rPr>
      </w:pPr>
    </w:p>
    <w:p w14:paraId="278C4C72" w14:textId="77777777" w:rsidR="007A4473" w:rsidRPr="00827922" w:rsidRDefault="007A4473" w:rsidP="007A4473">
      <w:pPr>
        <w:spacing w:after="0"/>
        <w:jc w:val="center"/>
        <w:rPr>
          <w:b/>
          <w:sz w:val="24"/>
          <w:szCs w:val="24"/>
        </w:rPr>
      </w:pPr>
      <w:r w:rsidRPr="00827922">
        <w:rPr>
          <w:b/>
          <w:sz w:val="24"/>
          <w:szCs w:val="24"/>
        </w:rPr>
        <w:t>SELECTION PROCESS AND NEGOTIATION</w:t>
      </w:r>
    </w:p>
    <w:p w14:paraId="4C5D83C3" w14:textId="77777777" w:rsidR="007A4473" w:rsidRPr="00827922" w:rsidRDefault="007A4473" w:rsidP="007A4473">
      <w:pPr>
        <w:spacing w:after="0"/>
        <w:jc w:val="both"/>
        <w:rPr>
          <w:sz w:val="24"/>
          <w:szCs w:val="24"/>
        </w:rPr>
      </w:pPr>
    </w:p>
    <w:p w14:paraId="3A949B38" w14:textId="12038A91" w:rsidR="007A4473" w:rsidRPr="00827922" w:rsidRDefault="007A4473" w:rsidP="007A4473">
      <w:pPr>
        <w:spacing w:after="0"/>
        <w:jc w:val="both"/>
        <w:rPr>
          <w:sz w:val="24"/>
          <w:szCs w:val="24"/>
        </w:rPr>
      </w:pPr>
      <w:r w:rsidRPr="00827922">
        <w:rPr>
          <w:sz w:val="24"/>
          <w:szCs w:val="24"/>
        </w:rPr>
        <w:t xml:space="preserve">The most responsive </w:t>
      </w:r>
      <w:r w:rsidR="002260F8" w:rsidRPr="00827922">
        <w:rPr>
          <w:sz w:val="24"/>
          <w:szCs w:val="24"/>
        </w:rPr>
        <w:t>Respondent (or Respondent team)</w:t>
      </w:r>
      <w:r w:rsidRPr="00827922">
        <w:rPr>
          <w:sz w:val="24"/>
          <w:szCs w:val="24"/>
        </w:rPr>
        <w:t xml:space="preserve"> will be identified</w:t>
      </w:r>
      <w:r w:rsidR="0055682B">
        <w:rPr>
          <w:sz w:val="24"/>
          <w:szCs w:val="24"/>
        </w:rPr>
        <w:t>,</w:t>
      </w:r>
      <w:r w:rsidRPr="00827922">
        <w:rPr>
          <w:sz w:val="24"/>
          <w:szCs w:val="24"/>
        </w:rPr>
        <w:t xml:space="preserve"> and Fort Mac LRA will proceed to the negotiation of an agreement process.  Selection criteria for the most responsive Respondent are listed below in the section marked “Selection Criteria”.</w:t>
      </w:r>
      <w:r w:rsidR="000D31EC" w:rsidRPr="00827922">
        <w:rPr>
          <w:sz w:val="24"/>
          <w:szCs w:val="24"/>
        </w:rPr>
        <w:t xml:space="preserve"> </w:t>
      </w:r>
      <w:r w:rsidRPr="00827922">
        <w:rPr>
          <w:sz w:val="24"/>
          <w:szCs w:val="24"/>
        </w:rPr>
        <w:t xml:space="preserve"> Fort Mac LRA and the successful Respondent would negotiate an agreement promptly following the selection.  If a mutually satisfactory contract cannot be reached with the selected Respondent, Fort Mac LRA may enter into negotiations with the second-place Respondent as determined under the selection criteria.</w:t>
      </w:r>
    </w:p>
    <w:p w14:paraId="721382D7" w14:textId="77777777" w:rsidR="00FC7E9C" w:rsidRPr="00827922" w:rsidRDefault="00FC7E9C" w:rsidP="007A4473">
      <w:pPr>
        <w:spacing w:after="0"/>
        <w:jc w:val="both"/>
        <w:rPr>
          <w:sz w:val="24"/>
          <w:szCs w:val="24"/>
        </w:rPr>
      </w:pPr>
    </w:p>
    <w:p w14:paraId="718F6797" w14:textId="76D886D2" w:rsidR="00FC7E9C" w:rsidRPr="00827922" w:rsidRDefault="00FC7E9C" w:rsidP="007A4473">
      <w:pPr>
        <w:spacing w:after="0"/>
        <w:jc w:val="both"/>
        <w:rPr>
          <w:sz w:val="24"/>
          <w:szCs w:val="24"/>
        </w:rPr>
      </w:pPr>
      <w:r w:rsidRPr="00827922">
        <w:rPr>
          <w:sz w:val="24"/>
          <w:szCs w:val="24"/>
        </w:rPr>
        <w:t xml:space="preserve">Pricing should be in the form of a Fixed Fee with a monthly fee per service.  The selection will be based on the qualifications of the Respondent as presented in the information submitted. </w:t>
      </w:r>
      <w:r w:rsidR="00F60B97" w:rsidRPr="00827922">
        <w:rPr>
          <w:sz w:val="24"/>
          <w:szCs w:val="24"/>
        </w:rPr>
        <w:t>E</w:t>
      </w:r>
      <w:r w:rsidRPr="00827922">
        <w:rPr>
          <w:sz w:val="24"/>
          <w:szCs w:val="24"/>
        </w:rPr>
        <w:t xml:space="preserve">valuation will be weighted heavily on </w:t>
      </w:r>
      <w:r w:rsidR="00AC3771" w:rsidRPr="00827922">
        <w:rPr>
          <w:sz w:val="24"/>
          <w:szCs w:val="24"/>
        </w:rPr>
        <w:t>price</w:t>
      </w:r>
      <w:r w:rsidR="00314980">
        <w:rPr>
          <w:sz w:val="24"/>
          <w:szCs w:val="24"/>
        </w:rPr>
        <w:t xml:space="preserve"> and experience</w:t>
      </w:r>
      <w:r w:rsidR="00AC3771" w:rsidRPr="00827922">
        <w:rPr>
          <w:sz w:val="24"/>
          <w:szCs w:val="24"/>
        </w:rPr>
        <w:t>;</w:t>
      </w:r>
      <w:r w:rsidRPr="00827922">
        <w:rPr>
          <w:sz w:val="24"/>
          <w:szCs w:val="24"/>
        </w:rPr>
        <w:t xml:space="preserve"> however, all other evaluation criteria will be considered as well. Fort Mac LRA reserves the right to call references provided in </w:t>
      </w:r>
      <w:r w:rsidRPr="00827922">
        <w:rPr>
          <w:sz w:val="24"/>
          <w:szCs w:val="24"/>
        </w:rPr>
        <w:lastRenderedPageBreak/>
        <w:t xml:space="preserve">the submittal and to require phone or personal interviews with </w:t>
      </w:r>
      <w:r w:rsidR="002260F8" w:rsidRPr="00827922">
        <w:rPr>
          <w:sz w:val="24"/>
          <w:szCs w:val="24"/>
        </w:rPr>
        <w:t>Respondent (or Respondent team)</w:t>
      </w:r>
      <w:r w:rsidRPr="00827922">
        <w:rPr>
          <w:sz w:val="24"/>
          <w:szCs w:val="24"/>
        </w:rPr>
        <w:t xml:space="preserve"> requiring additional evaluation. The following criteria will be used for evaluation.</w:t>
      </w:r>
    </w:p>
    <w:p w14:paraId="258604DE" w14:textId="77777777" w:rsidR="00FC7E9C" w:rsidRPr="00827922" w:rsidRDefault="00FC7E9C" w:rsidP="007A4473">
      <w:pPr>
        <w:spacing w:after="0"/>
        <w:jc w:val="both"/>
        <w:rPr>
          <w:sz w:val="24"/>
          <w:szCs w:val="24"/>
        </w:rPr>
      </w:pPr>
    </w:p>
    <w:p w14:paraId="2175799D" w14:textId="52874669" w:rsidR="00FC7E9C" w:rsidRPr="00827922" w:rsidRDefault="00FC7E9C" w:rsidP="00FC7E9C">
      <w:pPr>
        <w:pStyle w:val="ListParagraph"/>
        <w:numPr>
          <w:ilvl w:val="0"/>
          <w:numId w:val="6"/>
        </w:numPr>
        <w:spacing w:after="0"/>
        <w:jc w:val="both"/>
        <w:rPr>
          <w:sz w:val="24"/>
          <w:szCs w:val="24"/>
        </w:rPr>
      </w:pPr>
      <w:r w:rsidRPr="00827922">
        <w:rPr>
          <w:sz w:val="24"/>
          <w:szCs w:val="24"/>
        </w:rPr>
        <w:t xml:space="preserve">Pricing for services defined in the </w:t>
      </w:r>
      <w:r w:rsidR="00A70568">
        <w:rPr>
          <w:sz w:val="24"/>
          <w:szCs w:val="24"/>
        </w:rPr>
        <w:t>RFP</w:t>
      </w:r>
      <w:r w:rsidRPr="00827922">
        <w:rPr>
          <w:sz w:val="24"/>
          <w:szCs w:val="24"/>
        </w:rPr>
        <w:t xml:space="preserve"> must be for a Fixed Fee to include all equipment and supplies.</w:t>
      </w:r>
    </w:p>
    <w:p w14:paraId="32C74205" w14:textId="77777777" w:rsidR="00FC7E9C" w:rsidRPr="00827922" w:rsidRDefault="00FC7E9C" w:rsidP="00FC7E9C">
      <w:pPr>
        <w:pStyle w:val="ListParagraph"/>
        <w:numPr>
          <w:ilvl w:val="0"/>
          <w:numId w:val="6"/>
        </w:numPr>
        <w:spacing w:after="0"/>
        <w:jc w:val="both"/>
        <w:rPr>
          <w:sz w:val="24"/>
          <w:szCs w:val="24"/>
        </w:rPr>
      </w:pPr>
      <w:r w:rsidRPr="00827922">
        <w:rPr>
          <w:sz w:val="24"/>
          <w:szCs w:val="24"/>
        </w:rPr>
        <w:t>Quality of the non-priced submittal components of the response.</w:t>
      </w:r>
    </w:p>
    <w:p w14:paraId="213C8652" w14:textId="77777777" w:rsidR="007A4473" w:rsidRPr="00827922" w:rsidRDefault="00FC7E9C" w:rsidP="007A4473">
      <w:pPr>
        <w:pStyle w:val="ListParagraph"/>
        <w:numPr>
          <w:ilvl w:val="0"/>
          <w:numId w:val="6"/>
        </w:numPr>
        <w:spacing w:after="0"/>
        <w:jc w:val="both"/>
        <w:rPr>
          <w:sz w:val="24"/>
          <w:szCs w:val="24"/>
        </w:rPr>
      </w:pPr>
      <w:r w:rsidRPr="00827922">
        <w:rPr>
          <w:sz w:val="24"/>
          <w:szCs w:val="24"/>
        </w:rPr>
        <w:t>Related experience of the Respondent (or Respondent team) with similar projects.</w:t>
      </w:r>
    </w:p>
    <w:p w14:paraId="29F9BCBA" w14:textId="77777777" w:rsidR="00FC7E9C" w:rsidRPr="00827922" w:rsidRDefault="00FC7E9C" w:rsidP="007A4473">
      <w:pPr>
        <w:pStyle w:val="ListParagraph"/>
        <w:numPr>
          <w:ilvl w:val="0"/>
          <w:numId w:val="6"/>
        </w:numPr>
        <w:spacing w:after="0"/>
        <w:jc w:val="both"/>
        <w:rPr>
          <w:sz w:val="24"/>
          <w:szCs w:val="24"/>
        </w:rPr>
      </w:pPr>
      <w:r w:rsidRPr="00827922">
        <w:rPr>
          <w:sz w:val="24"/>
          <w:szCs w:val="24"/>
        </w:rPr>
        <w:t xml:space="preserve">Inclusion of DBE participation goals. Utilization of local business (Greater Atlanta Area) with special emphasis on the businesses for the communities located within a </w:t>
      </w:r>
      <w:r w:rsidR="00E3624D" w:rsidRPr="00827922">
        <w:rPr>
          <w:sz w:val="24"/>
          <w:szCs w:val="24"/>
        </w:rPr>
        <w:t>three-mile</w:t>
      </w:r>
      <w:r w:rsidRPr="00827922">
        <w:rPr>
          <w:sz w:val="24"/>
          <w:szCs w:val="24"/>
        </w:rPr>
        <w:t xml:space="preserve"> r</w:t>
      </w:r>
      <w:r w:rsidR="00E3624D" w:rsidRPr="00827922">
        <w:rPr>
          <w:sz w:val="24"/>
          <w:szCs w:val="24"/>
        </w:rPr>
        <w:t>a</w:t>
      </w:r>
      <w:r w:rsidRPr="00827922">
        <w:rPr>
          <w:sz w:val="24"/>
          <w:szCs w:val="24"/>
        </w:rPr>
        <w:t>dius from Fort Mac LRA’s outer perimeter.</w:t>
      </w:r>
    </w:p>
    <w:p w14:paraId="6CC9E33D" w14:textId="77777777" w:rsidR="00FC7E9C" w:rsidRPr="00827922" w:rsidRDefault="00FC7E9C" w:rsidP="00FC7E9C">
      <w:pPr>
        <w:spacing w:after="0"/>
        <w:jc w:val="both"/>
        <w:rPr>
          <w:sz w:val="24"/>
          <w:szCs w:val="24"/>
        </w:rPr>
      </w:pPr>
    </w:p>
    <w:p w14:paraId="181F99CB" w14:textId="77777777" w:rsidR="006E2CA4" w:rsidRPr="00827922" w:rsidRDefault="006E2CA4" w:rsidP="00002273">
      <w:pPr>
        <w:pStyle w:val="NoSpacing"/>
        <w:rPr>
          <w:sz w:val="24"/>
          <w:szCs w:val="24"/>
        </w:rPr>
      </w:pPr>
    </w:p>
    <w:p w14:paraId="0F5BB353" w14:textId="77777777" w:rsidR="006E2CA4" w:rsidRPr="00827922" w:rsidRDefault="006E2CA4" w:rsidP="007A4473">
      <w:pPr>
        <w:spacing w:after="0"/>
        <w:jc w:val="both"/>
        <w:rPr>
          <w:sz w:val="24"/>
          <w:szCs w:val="24"/>
        </w:rPr>
      </w:pPr>
    </w:p>
    <w:p w14:paraId="4BFB41EE" w14:textId="77777777" w:rsidR="007A4473" w:rsidRPr="00827922" w:rsidRDefault="007A4473" w:rsidP="007A4473">
      <w:pPr>
        <w:spacing w:after="0"/>
        <w:jc w:val="both"/>
        <w:rPr>
          <w:sz w:val="24"/>
          <w:szCs w:val="24"/>
        </w:rPr>
      </w:pPr>
      <w:r w:rsidRPr="00827922">
        <w:rPr>
          <w:sz w:val="24"/>
          <w:szCs w:val="24"/>
        </w:rPr>
        <w:t>Selection criteria that will be used to select the successful Respondent are set forth below:</w:t>
      </w:r>
    </w:p>
    <w:p w14:paraId="011D2BF2" w14:textId="77777777" w:rsidR="007A4473" w:rsidRPr="00827922" w:rsidRDefault="007A4473" w:rsidP="007A4473">
      <w:pPr>
        <w:spacing w:after="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840"/>
      </w:tblGrid>
      <w:tr w:rsidR="007A4473" w:rsidRPr="00827922" w14:paraId="008E925D" w14:textId="77777777" w:rsidTr="005A6EFD">
        <w:tc>
          <w:tcPr>
            <w:tcW w:w="3847" w:type="dxa"/>
            <w:tcBorders>
              <w:top w:val="single" w:sz="4" w:space="0" w:color="auto"/>
              <w:left w:val="single" w:sz="4" w:space="0" w:color="auto"/>
              <w:bottom w:val="single" w:sz="4" w:space="0" w:color="auto"/>
              <w:right w:val="single" w:sz="4" w:space="0" w:color="auto"/>
            </w:tcBorders>
            <w:hideMark/>
          </w:tcPr>
          <w:p w14:paraId="572B8647" w14:textId="77777777" w:rsidR="007A4473" w:rsidRPr="00827922" w:rsidRDefault="007A4473" w:rsidP="005A6EFD">
            <w:pPr>
              <w:rPr>
                <w:b/>
                <w:sz w:val="24"/>
                <w:szCs w:val="24"/>
              </w:rPr>
            </w:pPr>
            <w:r w:rsidRPr="00827922">
              <w:rPr>
                <w:b/>
                <w:sz w:val="24"/>
                <w:szCs w:val="24"/>
              </w:rPr>
              <w:t>Criteria</w:t>
            </w:r>
          </w:p>
        </w:tc>
        <w:tc>
          <w:tcPr>
            <w:tcW w:w="788" w:type="dxa"/>
            <w:tcBorders>
              <w:top w:val="single" w:sz="4" w:space="0" w:color="auto"/>
              <w:left w:val="single" w:sz="4" w:space="0" w:color="auto"/>
              <w:bottom w:val="single" w:sz="4" w:space="0" w:color="auto"/>
              <w:right w:val="single" w:sz="4" w:space="0" w:color="auto"/>
            </w:tcBorders>
            <w:hideMark/>
          </w:tcPr>
          <w:p w14:paraId="3BCB47CF" w14:textId="77777777" w:rsidR="007A4473" w:rsidRPr="00827922" w:rsidRDefault="007A4473" w:rsidP="005A6EFD">
            <w:pPr>
              <w:rPr>
                <w:b/>
                <w:sz w:val="24"/>
                <w:szCs w:val="24"/>
              </w:rPr>
            </w:pPr>
            <w:r w:rsidRPr="00827922">
              <w:rPr>
                <w:b/>
                <w:sz w:val="24"/>
                <w:szCs w:val="24"/>
              </w:rPr>
              <w:t>Points</w:t>
            </w:r>
          </w:p>
        </w:tc>
      </w:tr>
      <w:tr w:rsidR="008858FC" w:rsidRPr="00827922" w14:paraId="59D96955" w14:textId="77777777" w:rsidTr="005A6EFD">
        <w:tc>
          <w:tcPr>
            <w:tcW w:w="3847" w:type="dxa"/>
            <w:tcBorders>
              <w:top w:val="single" w:sz="4" w:space="0" w:color="auto"/>
              <w:left w:val="single" w:sz="4" w:space="0" w:color="auto"/>
              <w:bottom w:val="single" w:sz="4" w:space="0" w:color="auto"/>
              <w:right w:val="single" w:sz="4" w:space="0" w:color="auto"/>
            </w:tcBorders>
          </w:tcPr>
          <w:p w14:paraId="7891BC2B" w14:textId="77777777" w:rsidR="008858FC" w:rsidRPr="00827922" w:rsidRDefault="008858FC" w:rsidP="008858FC">
            <w:pPr>
              <w:rPr>
                <w:b/>
                <w:sz w:val="24"/>
                <w:szCs w:val="24"/>
              </w:rPr>
            </w:pPr>
            <w:r w:rsidRPr="00827922">
              <w:rPr>
                <w:b/>
                <w:sz w:val="24"/>
                <w:szCs w:val="24"/>
              </w:rPr>
              <w:t>Pricing Approach</w:t>
            </w:r>
          </w:p>
        </w:tc>
        <w:tc>
          <w:tcPr>
            <w:tcW w:w="788" w:type="dxa"/>
            <w:tcBorders>
              <w:top w:val="single" w:sz="4" w:space="0" w:color="auto"/>
              <w:left w:val="single" w:sz="4" w:space="0" w:color="auto"/>
              <w:bottom w:val="single" w:sz="4" w:space="0" w:color="auto"/>
              <w:right w:val="single" w:sz="4" w:space="0" w:color="auto"/>
            </w:tcBorders>
          </w:tcPr>
          <w:p w14:paraId="09ECBB48" w14:textId="1885417D" w:rsidR="008858FC" w:rsidRPr="00827922" w:rsidRDefault="00314980" w:rsidP="00A15BE8">
            <w:pPr>
              <w:jc w:val="center"/>
              <w:rPr>
                <w:b/>
                <w:sz w:val="24"/>
                <w:szCs w:val="24"/>
              </w:rPr>
            </w:pPr>
            <w:r>
              <w:rPr>
                <w:b/>
                <w:sz w:val="24"/>
                <w:szCs w:val="24"/>
              </w:rPr>
              <w:t>3</w:t>
            </w:r>
            <w:r w:rsidR="008858FC" w:rsidRPr="00827922">
              <w:rPr>
                <w:b/>
                <w:sz w:val="24"/>
                <w:szCs w:val="24"/>
              </w:rPr>
              <w:t>0</w:t>
            </w:r>
          </w:p>
        </w:tc>
      </w:tr>
      <w:tr w:rsidR="008858FC" w:rsidRPr="00827922" w14:paraId="04B321D9" w14:textId="77777777" w:rsidTr="005A6EFD">
        <w:tc>
          <w:tcPr>
            <w:tcW w:w="3847" w:type="dxa"/>
            <w:tcBorders>
              <w:top w:val="single" w:sz="4" w:space="0" w:color="auto"/>
              <w:left w:val="single" w:sz="4" w:space="0" w:color="auto"/>
              <w:bottom w:val="single" w:sz="4" w:space="0" w:color="auto"/>
              <w:right w:val="single" w:sz="4" w:space="0" w:color="auto"/>
            </w:tcBorders>
          </w:tcPr>
          <w:p w14:paraId="04AADA38" w14:textId="77777777" w:rsidR="008858FC" w:rsidRPr="00827922" w:rsidRDefault="008858FC" w:rsidP="008858FC">
            <w:pPr>
              <w:rPr>
                <w:b/>
                <w:sz w:val="24"/>
                <w:szCs w:val="24"/>
              </w:rPr>
            </w:pPr>
            <w:r w:rsidRPr="00827922">
              <w:rPr>
                <w:b/>
                <w:sz w:val="24"/>
                <w:szCs w:val="24"/>
              </w:rPr>
              <w:t>Lead Consultant Experience and Respondent (or Respondent team) Experience with similar Projects</w:t>
            </w:r>
          </w:p>
        </w:tc>
        <w:tc>
          <w:tcPr>
            <w:tcW w:w="788" w:type="dxa"/>
            <w:tcBorders>
              <w:top w:val="single" w:sz="4" w:space="0" w:color="auto"/>
              <w:left w:val="single" w:sz="4" w:space="0" w:color="auto"/>
              <w:bottom w:val="single" w:sz="4" w:space="0" w:color="auto"/>
              <w:right w:val="single" w:sz="4" w:space="0" w:color="auto"/>
            </w:tcBorders>
          </w:tcPr>
          <w:p w14:paraId="29823EE2" w14:textId="40F5305A" w:rsidR="008858FC" w:rsidRPr="00827922" w:rsidRDefault="00314980" w:rsidP="00A15BE8">
            <w:pPr>
              <w:tabs>
                <w:tab w:val="center" w:pos="286"/>
              </w:tabs>
              <w:jc w:val="center"/>
              <w:rPr>
                <w:b/>
                <w:sz w:val="24"/>
                <w:szCs w:val="24"/>
              </w:rPr>
            </w:pPr>
            <w:r>
              <w:rPr>
                <w:b/>
                <w:sz w:val="24"/>
                <w:szCs w:val="24"/>
              </w:rPr>
              <w:t>3</w:t>
            </w:r>
            <w:r w:rsidR="00A15BE8" w:rsidRPr="00827922">
              <w:rPr>
                <w:b/>
                <w:sz w:val="24"/>
                <w:szCs w:val="24"/>
              </w:rPr>
              <w:t>0</w:t>
            </w:r>
          </w:p>
        </w:tc>
      </w:tr>
      <w:tr w:rsidR="008858FC" w:rsidRPr="00827922" w14:paraId="7AEB3D44" w14:textId="77777777" w:rsidTr="005A6EFD">
        <w:tc>
          <w:tcPr>
            <w:tcW w:w="3847" w:type="dxa"/>
            <w:tcBorders>
              <w:top w:val="single" w:sz="4" w:space="0" w:color="auto"/>
              <w:left w:val="single" w:sz="4" w:space="0" w:color="auto"/>
              <w:bottom w:val="single" w:sz="4" w:space="0" w:color="auto"/>
              <w:right w:val="single" w:sz="4" w:space="0" w:color="auto"/>
            </w:tcBorders>
          </w:tcPr>
          <w:p w14:paraId="672628B8" w14:textId="77777777" w:rsidR="008858FC" w:rsidRPr="00827922" w:rsidRDefault="008858FC" w:rsidP="008858FC">
            <w:pPr>
              <w:rPr>
                <w:b/>
                <w:sz w:val="24"/>
                <w:szCs w:val="24"/>
              </w:rPr>
            </w:pPr>
            <w:r w:rsidRPr="00827922">
              <w:rPr>
                <w:b/>
                <w:sz w:val="24"/>
                <w:szCs w:val="24"/>
              </w:rPr>
              <w:t>Methodology and Timeline</w:t>
            </w:r>
          </w:p>
        </w:tc>
        <w:tc>
          <w:tcPr>
            <w:tcW w:w="788" w:type="dxa"/>
            <w:tcBorders>
              <w:top w:val="single" w:sz="4" w:space="0" w:color="auto"/>
              <w:left w:val="single" w:sz="4" w:space="0" w:color="auto"/>
              <w:bottom w:val="single" w:sz="4" w:space="0" w:color="auto"/>
              <w:right w:val="single" w:sz="4" w:space="0" w:color="auto"/>
            </w:tcBorders>
          </w:tcPr>
          <w:p w14:paraId="3DF4FF19" w14:textId="77777777" w:rsidR="008858FC" w:rsidRPr="00827922" w:rsidRDefault="00B70717" w:rsidP="00A15BE8">
            <w:pPr>
              <w:jc w:val="center"/>
              <w:rPr>
                <w:b/>
                <w:sz w:val="24"/>
                <w:szCs w:val="24"/>
              </w:rPr>
            </w:pPr>
            <w:r w:rsidRPr="00827922">
              <w:rPr>
                <w:b/>
                <w:sz w:val="24"/>
                <w:szCs w:val="24"/>
              </w:rPr>
              <w:t>1</w:t>
            </w:r>
            <w:r w:rsidR="008858FC" w:rsidRPr="00827922">
              <w:rPr>
                <w:b/>
                <w:sz w:val="24"/>
                <w:szCs w:val="24"/>
              </w:rPr>
              <w:t>0</w:t>
            </w:r>
          </w:p>
        </w:tc>
      </w:tr>
      <w:tr w:rsidR="008858FC" w:rsidRPr="00827922" w14:paraId="32776ADC" w14:textId="77777777" w:rsidTr="005A6EFD">
        <w:tc>
          <w:tcPr>
            <w:tcW w:w="3847" w:type="dxa"/>
            <w:tcBorders>
              <w:top w:val="single" w:sz="4" w:space="0" w:color="auto"/>
              <w:left w:val="single" w:sz="4" w:space="0" w:color="auto"/>
              <w:bottom w:val="single" w:sz="4" w:space="0" w:color="auto"/>
              <w:right w:val="single" w:sz="4" w:space="0" w:color="auto"/>
            </w:tcBorders>
            <w:hideMark/>
          </w:tcPr>
          <w:p w14:paraId="2D9A5C14" w14:textId="77777777" w:rsidR="008858FC" w:rsidRPr="00827922" w:rsidRDefault="008858FC" w:rsidP="008858FC">
            <w:pPr>
              <w:rPr>
                <w:b/>
                <w:sz w:val="24"/>
                <w:szCs w:val="24"/>
              </w:rPr>
            </w:pPr>
            <w:r w:rsidRPr="00827922">
              <w:rPr>
                <w:b/>
                <w:sz w:val="24"/>
                <w:szCs w:val="24"/>
              </w:rPr>
              <w:t>DBE Participation</w:t>
            </w:r>
          </w:p>
        </w:tc>
        <w:tc>
          <w:tcPr>
            <w:tcW w:w="788" w:type="dxa"/>
            <w:tcBorders>
              <w:top w:val="single" w:sz="4" w:space="0" w:color="auto"/>
              <w:left w:val="single" w:sz="4" w:space="0" w:color="auto"/>
              <w:bottom w:val="single" w:sz="4" w:space="0" w:color="auto"/>
              <w:right w:val="single" w:sz="4" w:space="0" w:color="auto"/>
            </w:tcBorders>
          </w:tcPr>
          <w:p w14:paraId="15CB4735" w14:textId="77777777" w:rsidR="008858FC" w:rsidRPr="00827922" w:rsidRDefault="00BC1BAA" w:rsidP="00A15BE8">
            <w:pPr>
              <w:jc w:val="center"/>
              <w:rPr>
                <w:b/>
                <w:sz w:val="24"/>
                <w:szCs w:val="24"/>
              </w:rPr>
            </w:pPr>
            <w:r w:rsidRPr="00827922">
              <w:rPr>
                <w:b/>
                <w:sz w:val="24"/>
                <w:szCs w:val="24"/>
              </w:rPr>
              <w:t>3</w:t>
            </w:r>
            <w:r w:rsidR="00A15BE8" w:rsidRPr="00827922">
              <w:rPr>
                <w:b/>
                <w:sz w:val="24"/>
                <w:szCs w:val="24"/>
              </w:rPr>
              <w:t>0</w:t>
            </w:r>
          </w:p>
        </w:tc>
      </w:tr>
      <w:tr w:rsidR="008858FC" w:rsidRPr="00827922" w14:paraId="268D2513" w14:textId="77777777" w:rsidTr="005A6EFD">
        <w:tc>
          <w:tcPr>
            <w:tcW w:w="3847" w:type="dxa"/>
            <w:tcBorders>
              <w:top w:val="single" w:sz="4" w:space="0" w:color="auto"/>
              <w:left w:val="single" w:sz="4" w:space="0" w:color="auto"/>
              <w:bottom w:val="single" w:sz="4" w:space="0" w:color="auto"/>
              <w:right w:val="single" w:sz="4" w:space="0" w:color="auto"/>
            </w:tcBorders>
            <w:hideMark/>
          </w:tcPr>
          <w:p w14:paraId="2A4B5303" w14:textId="77777777" w:rsidR="008858FC" w:rsidRPr="00827922" w:rsidRDefault="008858FC" w:rsidP="008858FC">
            <w:pPr>
              <w:rPr>
                <w:b/>
                <w:sz w:val="24"/>
                <w:szCs w:val="24"/>
              </w:rPr>
            </w:pPr>
            <w:r w:rsidRPr="00827922">
              <w:rPr>
                <w:b/>
                <w:sz w:val="24"/>
                <w:szCs w:val="24"/>
              </w:rPr>
              <w:t>Total</w:t>
            </w:r>
          </w:p>
        </w:tc>
        <w:tc>
          <w:tcPr>
            <w:tcW w:w="788" w:type="dxa"/>
            <w:tcBorders>
              <w:top w:val="single" w:sz="4" w:space="0" w:color="auto"/>
              <w:left w:val="single" w:sz="4" w:space="0" w:color="auto"/>
              <w:bottom w:val="single" w:sz="4" w:space="0" w:color="auto"/>
              <w:right w:val="single" w:sz="4" w:space="0" w:color="auto"/>
            </w:tcBorders>
            <w:hideMark/>
          </w:tcPr>
          <w:p w14:paraId="26BC72CF" w14:textId="77777777" w:rsidR="008858FC" w:rsidRPr="00827922" w:rsidRDefault="008858FC" w:rsidP="00A15BE8">
            <w:pPr>
              <w:jc w:val="center"/>
              <w:rPr>
                <w:b/>
                <w:sz w:val="24"/>
                <w:szCs w:val="24"/>
              </w:rPr>
            </w:pPr>
            <w:r w:rsidRPr="00827922">
              <w:rPr>
                <w:b/>
                <w:sz w:val="24"/>
                <w:szCs w:val="24"/>
              </w:rPr>
              <w:t>100</w:t>
            </w:r>
          </w:p>
        </w:tc>
      </w:tr>
    </w:tbl>
    <w:p w14:paraId="0FD41462" w14:textId="77777777" w:rsidR="007A4473" w:rsidRPr="00827922" w:rsidRDefault="007A4473" w:rsidP="007A4473">
      <w:pPr>
        <w:spacing w:after="0"/>
        <w:jc w:val="both"/>
        <w:rPr>
          <w:sz w:val="24"/>
          <w:szCs w:val="24"/>
        </w:rPr>
      </w:pPr>
    </w:p>
    <w:p w14:paraId="561EBC35" w14:textId="77777777" w:rsidR="007A4473" w:rsidRPr="00827922" w:rsidRDefault="007A4473" w:rsidP="007A4473">
      <w:pPr>
        <w:spacing w:after="0"/>
        <w:jc w:val="both"/>
        <w:rPr>
          <w:sz w:val="24"/>
          <w:szCs w:val="24"/>
        </w:rPr>
      </w:pPr>
    </w:p>
    <w:p w14:paraId="74271777" w14:textId="77777777" w:rsidR="00E3624D" w:rsidRPr="00827922" w:rsidRDefault="00E3624D" w:rsidP="00514862">
      <w:pPr>
        <w:spacing w:after="0"/>
        <w:jc w:val="both"/>
        <w:rPr>
          <w:sz w:val="24"/>
          <w:szCs w:val="24"/>
        </w:rPr>
      </w:pPr>
      <w:r w:rsidRPr="00827922">
        <w:rPr>
          <w:sz w:val="24"/>
          <w:szCs w:val="24"/>
        </w:rPr>
        <w:t>Fort Mac LRA is an equal opportunity employer and will select a Respondent (or Respondent team) without regard to age, disability, religion, creed or belief, political affiliation, race, sex or ethnicity.</w:t>
      </w:r>
    </w:p>
    <w:p w14:paraId="1ABC24BF" w14:textId="77777777" w:rsidR="00E3624D" w:rsidRDefault="00E3624D" w:rsidP="00514862">
      <w:pPr>
        <w:spacing w:after="0"/>
        <w:jc w:val="both"/>
        <w:rPr>
          <w:sz w:val="24"/>
          <w:szCs w:val="24"/>
        </w:rPr>
      </w:pPr>
    </w:p>
    <w:p w14:paraId="3EDA783F" w14:textId="77777777" w:rsidR="00FC5547" w:rsidRPr="00827922" w:rsidRDefault="00FC5547" w:rsidP="00514862">
      <w:pPr>
        <w:spacing w:after="0"/>
        <w:jc w:val="both"/>
        <w:rPr>
          <w:sz w:val="24"/>
          <w:szCs w:val="24"/>
        </w:rPr>
      </w:pPr>
    </w:p>
    <w:p w14:paraId="5E43DFF4" w14:textId="77777777" w:rsidR="00514862" w:rsidRPr="00827922" w:rsidRDefault="00514862" w:rsidP="00514862">
      <w:pPr>
        <w:spacing w:after="0"/>
        <w:jc w:val="both"/>
        <w:rPr>
          <w:sz w:val="24"/>
          <w:szCs w:val="24"/>
        </w:rPr>
      </w:pPr>
    </w:p>
    <w:p w14:paraId="6CF37006" w14:textId="77777777" w:rsidR="007A4473" w:rsidRPr="00827922" w:rsidRDefault="007A4473" w:rsidP="00514862">
      <w:pPr>
        <w:spacing w:after="0"/>
        <w:jc w:val="center"/>
        <w:rPr>
          <w:b/>
          <w:caps/>
          <w:sz w:val="24"/>
          <w:szCs w:val="24"/>
        </w:rPr>
      </w:pPr>
      <w:r w:rsidRPr="00827922">
        <w:rPr>
          <w:b/>
          <w:caps/>
          <w:sz w:val="24"/>
          <w:szCs w:val="24"/>
        </w:rPr>
        <w:t>References and Additional Information</w:t>
      </w:r>
    </w:p>
    <w:p w14:paraId="521D94F5" w14:textId="77777777" w:rsidR="007A4473" w:rsidRPr="00827922" w:rsidRDefault="007A4473" w:rsidP="00514862">
      <w:pPr>
        <w:spacing w:after="0"/>
        <w:jc w:val="both"/>
        <w:rPr>
          <w:b/>
          <w:sz w:val="24"/>
          <w:szCs w:val="24"/>
        </w:rPr>
      </w:pPr>
    </w:p>
    <w:p w14:paraId="53E861BB" w14:textId="77777777" w:rsidR="007A4473" w:rsidRPr="00827922" w:rsidRDefault="007A4473" w:rsidP="00514862">
      <w:pPr>
        <w:spacing w:after="0"/>
        <w:jc w:val="both"/>
        <w:rPr>
          <w:sz w:val="24"/>
          <w:szCs w:val="24"/>
        </w:rPr>
      </w:pPr>
      <w:r w:rsidRPr="00827922">
        <w:rPr>
          <w:sz w:val="24"/>
          <w:szCs w:val="24"/>
        </w:rPr>
        <w:t xml:space="preserve">Include names, telephone numbers, email addresses, and street addresses for all references. Provide three (3) references from projects that are comparable to this engagement.  Include any other information that you feel is pertinent but not specifically asked for herein.  </w:t>
      </w:r>
    </w:p>
    <w:p w14:paraId="14FA1DE6" w14:textId="77777777" w:rsidR="007A4473" w:rsidRPr="00827922" w:rsidRDefault="007A4473" w:rsidP="00514862">
      <w:pPr>
        <w:spacing w:after="0"/>
        <w:jc w:val="center"/>
        <w:rPr>
          <w:b/>
          <w:sz w:val="24"/>
          <w:szCs w:val="24"/>
        </w:rPr>
      </w:pPr>
    </w:p>
    <w:p w14:paraId="1C0A8DE7" w14:textId="77777777" w:rsidR="0055682B" w:rsidRDefault="0055682B" w:rsidP="00514862">
      <w:pPr>
        <w:spacing w:after="0"/>
        <w:jc w:val="center"/>
        <w:rPr>
          <w:b/>
          <w:sz w:val="24"/>
          <w:szCs w:val="24"/>
        </w:rPr>
      </w:pPr>
    </w:p>
    <w:p w14:paraId="5A59C7A9" w14:textId="75F6E70B" w:rsidR="007A4473" w:rsidRPr="00827922" w:rsidRDefault="007A4473" w:rsidP="00514862">
      <w:pPr>
        <w:spacing w:after="0"/>
        <w:jc w:val="center"/>
        <w:rPr>
          <w:b/>
          <w:sz w:val="24"/>
          <w:szCs w:val="24"/>
        </w:rPr>
      </w:pPr>
      <w:r w:rsidRPr="00827922">
        <w:rPr>
          <w:b/>
          <w:sz w:val="24"/>
          <w:szCs w:val="24"/>
        </w:rPr>
        <w:lastRenderedPageBreak/>
        <w:t>CONTACT PERSONS</w:t>
      </w:r>
    </w:p>
    <w:p w14:paraId="414D86B2" w14:textId="77777777" w:rsidR="007A4473" w:rsidRPr="00827922" w:rsidRDefault="007A4473" w:rsidP="007A4473">
      <w:pPr>
        <w:spacing w:after="0"/>
        <w:jc w:val="center"/>
        <w:rPr>
          <w:b/>
          <w:sz w:val="24"/>
          <w:szCs w:val="24"/>
        </w:rPr>
      </w:pPr>
    </w:p>
    <w:p w14:paraId="56352E82" w14:textId="38A799EF" w:rsidR="007A4473" w:rsidRPr="00827922" w:rsidRDefault="007A4473" w:rsidP="007A4473">
      <w:pPr>
        <w:spacing w:after="0"/>
        <w:jc w:val="both"/>
        <w:rPr>
          <w:sz w:val="24"/>
          <w:szCs w:val="24"/>
        </w:rPr>
      </w:pPr>
      <w:r w:rsidRPr="00827922">
        <w:rPr>
          <w:sz w:val="24"/>
          <w:szCs w:val="24"/>
        </w:rPr>
        <w:t xml:space="preserve">Questions concerning any aspect of this project, including the submittal process, should be directed to </w:t>
      </w:r>
      <w:r w:rsidR="0054452D">
        <w:rPr>
          <w:sz w:val="24"/>
          <w:szCs w:val="24"/>
        </w:rPr>
        <w:t>CeCe Ross</w:t>
      </w:r>
      <w:r w:rsidRPr="00827922">
        <w:rPr>
          <w:sz w:val="24"/>
          <w:szCs w:val="24"/>
        </w:rPr>
        <w:t>,</w:t>
      </w:r>
      <w:r w:rsidR="00321F2A" w:rsidRPr="00827922">
        <w:rPr>
          <w:sz w:val="24"/>
          <w:szCs w:val="24"/>
        </w:rPr>
        <w:t xml:space="preserve"> </w:t>
      </w:r>
      <w:r w:rsidR="0054452D">
        <w:rPr>
          <w:sz w:val="24"/>
          <w:szCs w:val="24"/>
        </w:rPr>
        <w:t>Asset and Property</w:t>
      </w:r>
      <w:r w:rsidR="00321F2A" w:rsidRPr="00827922">
        <w:rPr>
          <w:sz w:val="24"/>
          <w:szCs w:val="24"/>
        </w:rPr>
        <w:t xml:space="preserve"> Manager</w:t>
      </w:r>
      <w:r w:rsidRPr="00827922">
        <w:rPr>
          <w:sz w:val="24"/>
          <w:szCs w:val="24"/>
        </w:rPr>
        <w:t xml:space="preserve">. Suggestions and questions regarding the </w:t>
      </w:r>
      <w:r w:rsidR="00A70568">
        <w:rPr>
          <w:sz w:val="24"/>
          <w:szCs w:val="24"/>
        </w:rPr>
        <w:t>RFP</w:t>
      </w:r>
      <w:r w:rsidRPr="00827922">
        <w:rPr>
          <w:sz w:val="24"/>
          <w:szCs w:val="24"/>
        </w:rPr>
        <w:t xml:space="preserve"> and the proposed Scope of Services should be made in writing via e-mail to </w:t>
      </w:r>
      <w:hyperlink r:id="rId11" w:history="1">
        <w:r w:rsidR="0054452D">
          <w:rPr>
            <w:rStyle w:val="Hyperlink"/>
            <w:sz w:val="24"/>
            <w:szCs w:val="24"/>
          </w:rPr>
          <w:t>cross@fortmaclra.com</w:t>
        </w:r>
      </w:hyperlink>
      <w:r w:rsidRPr="00827922">
        <w:rPr>
          <w:sz w:val="24"/>
          <w:szCs w:val="24"/>
        </w:rPr>
        <w:t xml:space="preserve"> no later than</w:t>
      </w:r>
      <w:r w:rsidR="0054452D">
        <w:rPr>
          <w:sz w:val="24"/>
          <w:szCs w:val="24"/>
        </w:rPr>
        <w:t xml:space="preserve"> May </w:t>
      </w:r>
      <w:r w:rsidR="00166092">
        <w:rPr>
          <w:sz w:val="24"/>
          <w:szCs w:val="24"/>
        </w:rPr>
        <w:t>3</w:t>
      </w:r>
      <w:r w:rsidR="0054452D">
        <w:rPr>
          <w:sz w:val="24"/>
          <w:szCs w:val="24"/>
        </w:rPr>
        <w:t xml:space="preserve">, </w:t>
      </w:r>
      <w:r w:rsidR="00290D7E">
        <w:rPr>
          <w:sz w:val="24"/>
          <w:szCs w:val="24"/>
        </w:rPr>
        <w:t>2024,</w:t>
      </w:r>
      <w:r w:rsidRPr="00827922">
        <w:rPr>
          <w:b/>
          <w:sz w:val="24"/>
          <w:szCs w:val="24"/>
        </w:rPr>
        <w:t xml:space="preserve"> by </w:t>
      </w:r>
      <w:r w:rsidR="00D61568" w:rsidRPr="00827922">
        <w:rPr>
          <w:b/>
          <w:sz w:val="24"/>
          <w:szCs w:val="24"/>
        </w:rPr>
        <w:t>5</w:t>
      </w:r>
      <w:r w:rsidRPr="00827922">
        <w:rPr>
          <w:b/>
          <w:sz w:val="24"/>
          <w:szCs w:val="24"/>
        </w:rPr>
        <w:t>:00 pm E.D.T.</w:t>
      </w:r>
      <w:r w:rsidRPr="00827922">
        <w:rPr>
          <w:sz w:val="24"/>
          <w:szCs w:val="24"/>
        </w:rPr>
        <w:t xml:space="preserve">  Answers to those questions will be shared with all parties who have expressed interest by </w:t>
      </w:r>
      <w:r w:rsidR="00B019F5" w:rsidRPr="00827922">
        <w:rPr>
          <w:sz w:val="24"/>
          <w:szCs w:val="24"/>
        </w:rPr>
        <w:t xml:space="preserve">the </w:t>
      </w:r>
      <w:r w:rsidRPr="00827922">
        <w:rPr>
          <w:sz w:val="24"/>
          <w:szCs w:val="24"/>
        </w:rPr>
        <w:t xml:space="preserve">close of business </w:t>
      </w:r>
      <w:r w:rsidR="0054452D">
        <w:rPr>
          <w:b/>
          <w:sz w:val="24"/>
          <w:szCs w:val="24"/>
        </w:rPr>
        <w:t xml:space="preserve">May </w:t>
      </w:r>
      <w:r w:rsidR="00166092">
        <w:rPr>
          <w:b/>
          <w:sz w:val="24"/>
          <w:szCs w:val="24"/>
        </w:rPr>
        <w:t>7</w:t>
      </w:r>
      <w:r w:rsidR="0054452D">
        <w:rPr>
          <w:b/>
          <w:sz w:val="24"/>
          <w:szCs w:val="24"/>
        </w:rPr>
        <w:t>, 2024</w:t>
      </w:r>
      <w:r w:rsidR="006F4DF9" w:rsidRPr="00827922">
        <w:rPr>
          <w:b/>
          <w:sz w:val="24"/>
          <w:szCs w:val="24"/>
        </w:rPr>
        <w:t>.</w:t>
      </w:r>
    </w:p>
    <w:p w14:paraId="514614E1" w14:textId="77777777" w:rsidR="007A4473" w:rsidRPr="00827922" w:rsidRDefault="007A4473" w:rsidP="007A4473">
      <w:pPr>
        <w:spacing w:after="0"/>
        <w:jc w:val="both"/>
        <w:rPr>
          <w:sz w:val="24"/>
          <w:szCs w:val="24"/>
        </w:rPr>
      </w:pPr>
    </w:p>
    <w:p w14:paraId="089BEBE9" w14:textId="77777777" w:rsidR="007A4473" w:rsidRPr="00827922" w:rsidRDefault="007A4473" w:rsidP="007A4473">
      <w:pPr>
        <w:spacing w:after="0"/>
        <w:jc w:val="center"/>
        <w:rPr>
          <w:b/>
          <w:sz w:val="24"/>
          <w:szCs w:val="24"/>
        </w:rPr>
      </w:pPr>
      <w:r w:rsidRPr="00827922">
        <w:rPr>
          <w:b/>
          <w:sz w:val="24"/>
          <w:szCs w:val="24"/>
        </w:rPr>
        <w:t>FORT MAC LRA POLICY ON COMMUNICATIONS AND CONTACT</w:t>
      </w:r>
    </w:p>
    <w:p w14:paraId="60B5F9E6" w14:textId="77777777" w:rsidR="007A4473" w:rsidRPr="00827922" w:rsidRDefault="007A4473" w:rsidP="007A4473">
      <w:pPr>
        <w:spacing w:after="0"/>
        <w:jc w:val="center"/>
        <w:rPr>
          <w:b/>
          <w:sz w:val="24"/>
          <w:szCs w:val="24"/>
        </w:rPr>
      </w:pPr>
    </w:p>
    <w:p w14:paraId="4040C57F" w14:textId="210F31E7" w:rsidR="007A4473" w:rsidRPr="00827922" w:rsidRDefault="007A4473" w:rsidP="007A4473">
      <w:pPr>
        <w:spacing w:after="0"/>
        <w:jc w:val="both"/>
        <w:rPr>
          <w:sz w:val="24"/>
          <w:szCs w:val="24"/>
        </w:rPr>
      </w:pPr>
      <w:r w:rsidRPr="00827922">
        <w:rPr>
          <w:sz w:val="24"/>
          <w:szCs w:val="24"/>
        </w:rPr>
        <w:t xml:space="preserve">Respondents are required to conduct the preparation of their applications with professional integrity and free of lobbying activities.  Respondents and their respective agents and consultants are not permitted to contact or communicate with, directly or indirectly, any member of the Fort Mac LRA Board regarding the subject matter of this </w:t>
      </w:r>
      <w:r w:rsidR="00A70568">
        <w:rPr>
          <w:sz w:val="24"/>
          <w:szCs w:val="24"/>
        </w:rPr>
        <w:t>RFP</w:t>
      </w:r>
      <w:r w:rsidRPr="00827922">
        <w:rPr>
          <w:sz w:val="24"/>
          <w:szCs w:val="24"/>
        </w:rPr>
        <w:t xml:space="preserve"> after </w:t>
      </w:r>
      <w:r w:rsidR="00166092">
        <w:rPr>
          <w:sz w:val="24"/>
          <w:szCs w:val="24"/>
        </w:rPr>
        <w:t xml:space="preserve">final </w:t>
      </w:r>
      <w:r w:rsidR="00166092">
        <w:rPr>
          <w:sz w:val="24"/>
          <w:szCs w:val="24"/>
        </w:rPr>
        <w:tab/>
        <w:t>questions have been answered on May 7, 2024</w:t>
      </w:r>
      <w:r w:rsidRPr="00827922">
        <w:rPr>
          <w:sz w:val="24"/>
          <w:szCs w:val="24"/>
        </w:rPr>
        <w:t>, except as specifically permitted herein or approved in advance by Fort Mac LRA.  Any verified allegation that a Respondent or team member, or an agent or consultant of the foregoing, has made such contact or attempted to influence the evaluation, ranking, and/or selection of Respondents is cause for Fort Mac LRA to disqualify the Respondent and its team member from further consideration.</w:t>
      </w:r>
    </w:p>
    <w:p w14:paraId="0FE563EB" w14:textId="77777777" w:rsidR="0059308A" w:rsidRPr="00827922" w:rsidRDefault="0059308A" w:rsidP="00F35CDC">
      <w:pPr>
        <w:spacing w:after="0"/>
        <w:jc w:val="both"/>
        <w:rPr>
          <w:sz w:val="24"/>
          <w:szCs w:val="24"/>
        </w:rPr>
      </w:pPr>
    </w:p>
    <w:p w14:paraId="6E36EC7C" w14:textId="77777777" w:rsidR="00BA5390" w:rsidRPr="00827922" w:rsidRDefault="00BA5390" w:rsidP="00BA5390">
      <w:pPr>
        <w:spacing w:after="3"/>
        <w:ind w:left="24" w:hanging="5"/>
        <w:jc w:val="center"/>
        <w:rPr>
          <w:b/>
          <w:sz w:val="24"/>
          <w:szCs w:val="24"/>
        </w:rPr>
      </w:pPr>
      <w:r w:rsidRPr="00827922">
        <w:rPr>
          <w:b/>
          <w:sz w:val="24"/>
          <w:szCs w:val="24"/>
        </w:rPr>
        <w:t>OPEN GOVERNMENT LAWS</w:t>
      </w:r>
    </w:p>
    <w:p w14:paraId="4C1B4124" w14:textId="77777777" w:rsidR="00BA5390" w:rsidRPr="00827922" w:rsidRDefault="00BA5390" w:rsidP="00BA5390">
      <w:pPr>
        <w:spacing w:after="3"/>
        <w:ind w:left="24" w:hanging="5"/>
        <w:jc w:val="center"/>
        <w:rPr>
          <w:b/>
          <w:sz w:val="24"/>
          <w:szCs w:val="24"/>
        </w:rPr>
      </w:pPr>
    </w:p>
    <w:p w14:paraId="4C9ED1BA" w14:textId="1D5C1F25" w:rsidR="00BA5390" w:rsidRPr="00827922" w:rsidRDefault="00BA5390" w:rsidP="00BA5390">
      <w:pPr>
        <w:ind w:left="4" w:right="177"/>
        <w:jc w:val="both"/>
        <w:rPr>
          <w:sz w:val="24"/>
          <w:szCs w:val="24"/>
        </w:rPr>
      </w:pPr>
      <w:r w:rsidRPr="00827922">
        <w:rPr>
          <w:sz w:val="24"/>
          <w:szCs w:val="24"/>
        </w:rPr>
        <w:t xml:space="preserve">All Respondents should obtain and thoroughly familiarize themselves with the Georgia Open Records Act (O.C.G.A. S 50-18-70, et seq.) and Georgia Open Meetings (O.C.G.A. S 50-14-1, et seq.) (Collectively, the "Open Government Laws") applicable to the issue of confidentiality and public information. Fort Mac LRA will not advise a Respondent(s) as to the nature or content of documents entitled to protection from disclosure under the Open Government Laws, as to the interpretation of such laws, or as to definition of "proprietary." Each Respondent(s) shall be </w:t>
      </w:r>
      <w:r w:rsidR="002F3418">
        <w:rPr>
          <w:sz w:val="24"/>
          <w:szCs w:val="24"/>
        </w:rPr>
        <w:t xml:space="preserve"> </w:t>
      </w:r>
      <w:r w:rsidRPr="00827922">
        <w:rPr>
          <w:sz w:val="24"/>
          <w:szCs w:val="24"/>
        </w:rPr>
        <w:t>solely responsible for all determinations made by it under applicable laws. Each proposer/Respondent(s) is advised to contact its own legal counsel concerning the effect of applicable Open Government Laws to that Respondent(s)'s own circumstances.</w:t>
      </w:r>
    </w:p>
    <w:p w14:paraId="03E0A9A3" w14:textId="77777777" w:rsidR="00BA5390" w:rsidRPr="00827922" w:rsidRDefault="00BA5390" w:rsidP="00BA5390">
      <w:pPr>
        <w:spacing w:after="232" w:line="265" w:lineRule="auto"/>
        <w:ind w:left="10" w:right="82" w:hanging="10"/>
        <w:jc w:val="center"/>
        <w:rPr>
          <w:sz w:val="24"/>
          <w:szCs w:val="24"/>
        </w:rPr>
      </w:pPr>
    </w:p>
    <w:p w14:paraId="7BC9D92D" w14:textId="77777777" w:rsidR="000E7D42" w:rsidRDefault="000E7D42" w:rsidP="00FA3F34">
      <w:pPr>
        <w:tabs>
          <w:tab w:val="left" w:pos="5340"/>
        </w:tabs>
        <w:jc w:val="center"/>
        <w:rPr>
          <w:b/>
          <w:sz w:val="28"/>
          <w:szCs w:val="28"/>
        </w:rPr>
      </w:pPr>
    </w:p>
    <w:p w14:paraId="7C3E0509" w14:textId="77777777" w:rsidR="000E7D42" w:rsidRDefault="000E7D42" w:rsidP="00FA3F34">
      <w:pPr>
        <w:tabs>
          <w:tab w:val="left" w:pos="5340"/>
        </w:tabs>
        <w:jc w:val="center"/>
        <w:rPr>
          <w:b/>
          <w:sz w:val="28"/>
          <w:szCs w:val="28"/>
        </w:rPr>
      </w:pPr>
    </w:p>
    <w:p w14:paraId="1EF4780D" w14:textId="77777777" w:rsidR="000E7D42" w:rsidRDefault="000E7D42" w:rsidP="00FA3F34">
      <w:pPr>
        <w:tabs>
          <w:tab w:val="left" w:pos="5340"/>
        </w:tabs>
        <w:jc w:val="center"/>
        <w:rPr>
          <w:b/>
          <w:sz w:val="28"/>
          <w:szCs w:val="28"/>
        </w:rPr>
      </w:pPr>
    </w:p>
    <w:p w14:paraId="734C45E1" w14:textId="77777777" w:rsidR="000E7D42" w:rsidRDefault="000E7D42" w:rsidP="00FA3F34">
      <w:pPr>
        <w:tabs>
          <w:tab w:val="left" w:pos="5340"/>
        </w:tabs>
        <w:jc w:val="center"/>
        <w:rPr>
          <w:b/>
          <w:sz w:val="28"/>
          <w:szCs w:val="28"/>
        </w:rPr>
      </w:pPr>
    </w:p>
    <w:p w14:paraId="3A68DFD5" w14:textId="77777777" w:rsidR="000E7D42" w:rsidRDefault="000E7D42" w:rsidP="00FA3F34">
      <w:pPr>
        <w:tabs>
          <w:tab w:val="left" w:pos="5340"/>
        </w:tabs>
        <w:jc w:val="center"/>
        <w:rPr>
          <w:b/>
          <w:sz w:val="28"/>
          <w:szCs w:val="28"/>
        </w:rPr>
      </w:pPr>
    </w:p>
    <w:p w14:paraId="0F412382" w14:textId="045E2A54" w:rsidR="00B7529B" w:rsidRDefault="00B7529B" w:rsidP="00FA3F34">
      <w:pPr>
        <w:tabs>
          <w:tab w:val="left" w:pos="5340"/>
        </w:tabs>
        <w:jc w:val="center"/>
        <w:rPr>
          <w:b/>
          <w:sz w:val="28"/>
          <w:szCs w:val="28"/>
        </w:rPr>
      </w:pPr>
      <w:r>
        <w:rPr>
          <w:b/>
          <w:sz w:val="28"/>
          <w:szCs w:val="28"/>
        </w:rPr>
        <w:lastRenderedPageBreak/>
        <w:t xml:space="preserve">EXHIBIT </w:t>
      </w:r>
      <w:r w:rsidR="00C27953">
        <w:rPr>
          <w:b/>
          <w:sz w:val="28"/>
          <w:szCs w:val="28"/>
        </w:rPr>
        <w:t>A</w:t>
      </w:r>
      <w:r w:rsidR="00F07A51">
        <w:rPr>
          <w:b/>
          <w:sz w:val="28"/>
          <w:szCs w:val="28"/>
        </w:rPr>
        <w:t xml:space="preserve"> – Fort Mac LRA Parcel</w:t>
      </w:r>
    </w:p>
    <w:p w14:paraId="50FBDA16" w14:textId="6A2B7292" w:rsidR="0016414C" w:rsidRPr="00064062" w:rsidRDefault="00F07A51" w:rsidP="00F07A51">
      <w:pPr>
        <w:tabs>
          <w:tab w:val="left" w:pos="5340"/>
        </w:tabs>
        <w:jc w:val="center"/>
        <w:rPr>
          <w:b/>
          <w:sz w:val="28"/>
          <w:szCs w:val="28"/>
        </w:rPr>
      </w:pPr>
      <w:r>
        <w:rPr>
          <w:noProof/>
        </w:rPr>
        <w:drawing>
          <wp:inline distT="0" distB="0" distL="0" distR="0" wp14:anchorId="1FD74121" wp14:editId="7E98F022">
            <wp:extent cx="5943600" cy="7552055"/>
            <wp:effectExtent l="0" t="0" r="0" b="0"/>
            <wp:docPr id="1576621767" name="Picture 1" descr="A map of a land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21767" name="Picture 1" descr="A map of a land with blue lines&#10;&#10;Description automatically generated"/>
                    <pic:cNvPicPr/>
                  </pic:nvPicPr>
                  <pic:blipFill>
                    <a:blip r:embed="rId12"/>
                    <a:stretch>
                      <a:fillRect/>
                    </a:stretch>
                  </pic:blipFill>
                  <pic:spPr>
                    <a:xfrm>
                      <a:off x="0" y="0"/>
                      <a:ext cx="5943600" cy="7552055"/>
                    </a:xfrm>
                    <a:prstGeom prst="rect">
                      <a:avLst/>
                    </a:prstGeom>
                  </pic:spPr>
                </pic:pic>
              </a:graphicData>
            </a:graphic>
          </wp:inline>
        </w:drawing>
      </w:r>
    </w:p>
    <w:sectPr w:rsidR="0016414C" w:rsidRPr="00064062" w:rsidSect="006D29CF">
      <w:footerReference w:type="default" r:id="rId13"/>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3FADD" w14:textId="77777777" w:rsidR="006D29CF" w:rsidRDefault="006D29CF" w:rsidP="004C22C5">
      <w:pPr>
        <w:spacing w:after="0" w:line="240" w:lineRule="auto"/>
      </w:pPr>
      <w:r>
        <w:separator/>
      </w:r>
    </w:p>
  </w:endnote>
  <w:endnote w:type="continuationSeparator" w:id="0">
    <w:p w14:paraId="380E525E" w14:textId="77777777" w:rsidR="006D29CF" w:rsidRDefault="006D29CF" w:rsidP="004C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4434405"/>
      <w:docPartObj>
        <w:docPartGallery w:val="Page Numbers (Bottom of Page)"/>
        <w:docPartUnique/>
      </w:docPartObj>
    </w:sdtPr>
    <w:sdtEndPr>
      <w:rPr>
        <w:noProof/>
      </w:rPr>
    </w:sdtEndPr>
    <w:sdtContent>
      <w:p w14:paraId="7047775C" w14:textId="77777777" w:rsidR="00D549D8" w:rsidRDefault="00D549D8">
        <w:pPr>
          <w:pStyle w:val="Footer"/>
          <w:jc w:val="center"/>
        </w:pPr>
        <w:r>
          <w:fldChar w:fldCharType="begin"/>
        </w:r>
        <w:r>
          <w:instrText xml:space="preserve"> PAGE   \* MERGEFORMAT </w:instrText>
        </w:r>
        <w:r>
          <w:fldChar w:fldCharType="separate"/>
        </w:r>
        <w:r w:rsidR="00962002">
          <w:rPr>
            <w:noProof/>
          </w:rPr>
          <w:t>8</w:t>
        </w:r>
        <w:r>
          <w:rPr>
            <w:noProof/>
          </w:rPr>
          <w:fldChar w:fldCharType="end"/>
        </w:r>
      </w:p>
    </w:sdtContent>
  </w:sdt>
  <w:p w14:paraId="00BAED1A" w14:textId="77777777" w:rsidR="004C22C5" w:rsidRDefault="004C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53210" w14:textId="77777777" w:rsidR="006D29CF" w:rsidRDefault="006D29CF" w:rsidP="004C22C5">
      <w:pPr>
        <w:spacing w:after="0" w:line="240" w:lineRule="auto"/>
      </w:pPr>
      <w:r>
        <w:separator/>
      </w:r>
    </w:p>
  </w:footnote>
  <w:footnote w:type="continuationSeparator" w:id="0">
    <w:p w14:paraId="53FD2BE5" w14:textId="77777777" w:rsidR="006D29CF" w:rsidRDefault="006D29CF" w:rsidP="004C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173D5"/>
    <w:multiLevelType w:val="hybridMultilevel"/>
    <w:tmpl w:val="F9EA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87476"/>
    <w:multiLevelType w:val="hybridMultilevel"/>
    <w:tmpl w:val="91B07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8769F"/>
    <w:multiLevelType w:val="hybridMultilevel"/>
    <w:tmpl w:val="FF4A6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37114"/>
    <w:multiLevelType w:val="hybridMultilevel"/>
    <w:tmpl w:val="C42E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F1DC7"/>
    <w:multiLevelType w:val="hybridMultilevel"/>
    <w:tmpl w:val="2E4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00DDA"/>
    <w:multiLevelType w:val="hybridMultilevel"/>
    <w:tmpl w:val="482A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B42590"/>
    <w:multiLevelType w:val="hybridMultilevel"/>
    <w:tmpl w:val="ADA6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549679">
    <w:abstractNumId w:val="0"/>
  </w:num>
  <w:num w:numId="2" w16cid:durableId="352532372">
    <w:abstractNumId w:val="4"/>
  </w:num>
  <w:num w:numId="3" w16cid:durableId="945235698">
    <w:abstractNumId w:val="6"/>
  </w:num>
  <w:num w:numId="4" w16cid:durableId="1857427323">
    <w:abstractNumId w:val="1"/>
  </w:num>
  <w:num w:numId="5" w16cid:durableId="546185692">
    <w:abstractNumId w:val="5"/>
  </w:num>
  <w:num w:numId="6" w16cid:durableId="312029374">
    <w:abstractNumId w:val="3"/>
  </w:num>
  <w:num w:numId="7" w16cid:durableId="1954021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98"/>
    <w:rsid w:val="00002273"/>
    <w:rsid w:val="00011A15"/>
    <w:rsid w:val="0001308E"/>
    <w:rsid w:val="0002369E"/>
    <w:rsid w:val="00064062"/>
    <w:rsid w:val="00073A7A"/>
    <w:rsid w:val="000A069A"/>
    <w:rsid w:val="000A6AB9"/>
    <w:rsid w:val="000B25DE"/>
    <w:rsid w:val="000D31EC"/>
    <w:rsid w:val="000E2F6F"/>
    <w:rsid w:val="000E7D42"/>
    <w:rsid w:val="00122FFD"/>
    <w:rsid w:val="00142598"/>
    <w:rsid w:val="0016414C"/>
    <w:rsid w:val="00166092"/>
    <w:rsid w:val="001907E1"/>
    <w:rsid w:val="0020698C"/>
    <w:rsid w:val="00220F1B"/>
    <w:rsid w:val="002260F8"/>
    <w:rsid w:val="002262E4"/>
    <w:rsid w:val="00240327"/>
    <w:rsid w:val="002769E9"/>
    <w:rsid w:val="00290D7E"/>
    <w:rsid w:val="002A1C67"/>
    <w:rsid w:val="002C4B1A"/>
    <w:rsid w:val="002F3418"/>
    <w:rsid w:val="00312AF9"/>
    <w:rsid w:val="00314980"/>
    <w:rsid w:val="00321F2A"/>
    <w:rsid w:val="0033464E"/>
    <w:rsid w:val="00342C72"/>
    <w:rsid w:val="0034496E"/>
    <w:rsid w:val="003520D4"/>
    <w:rsid w:val="00370444"/>
    <w:rsid w:val="00383F37"/>
    <w:rsid w:val="003B31D7"/>
    <w:rsid w:val="003B34DC"/>
    <w:rsid w:val="003D5217"/>
    <w:rsid w:val="003E0AEB"/>
    <w:rsid w:val="003F6420"/>
    <w:rsid w:val="00410272"/>
    <w:rsid w:val="0041714F"/>
    <w:rsid w:val="004302BE"/>
    <w:rsid w:val="00436F53"/>
    <w:rsid w:val="0044452E"/>
    <w:rsid w:val="00447407"/>
    <w:rsid w:val="004570DE"/>
    <w:rsid w:val="00464E63"/>
    <w:rsid w:val="004C22C5"/>
    <w:rsid w:val="00514862"/>
    <w:rsid w:val="00520652"/>
    <w:rsid w:val="0054452D"/>
    <w:rsid w:val="0055682B"/>
    <w:rsid w:val="00571F55"/>
    <w:rsid w:val="005770CF"/>
    <w:rsid w:val="0059308A"/>
    <w:rsid w:val="005A512D"/>
    <w:rsid w:val="005C38D4"/>
    <w:rsid w:val="005E0AF5"/>
    <w:rsid w:val="005F26C5"/>
    <w:rsid w:val="00647502"/>
    <w:rsid w:val="00663E5F"/>
    <w:rsid w:val="00680F9C"/>
    <w:rsid w:val="00687378"/>
    <w:rsid w:val="0069659B"/>
    <w:rsid w:val="00696713"/>
    <w:rsid w:val="006B680A"/>
    <w:rsid w:val="006D29CF"/>
    <w:rsid w:val="006D3E68"/>
    <w:rsid w:val="006D6C56"/>
    <w:rsid w:val="006D6EEB"/>
    <w:rsid w:val="006E038C"/>
    <w:rsid w:val="006E0D0F"/>
    <w:rsid w:val="006E2CA4"/>
    <w:rsid w:val="006E5465"/>
    <w:rsid w:val="006F175A"/>
    <w:rsid w:val="006F4DF9"/>
    <w:rsid w:val="007420C1"/>
    <w:rsid w:val="00743508"/>
    <w:rsid w:val="00772FA5"/>
    <w:rsid w:val="007874B4"/>
    <w:rsid w:val="007A4473"/>
    <w:rsid w:val="007A7A48"/>
    <w:rsid w:val="007B2530"/>
    <w:rsid w:val="007B3E5B"/>
    <w:rsid w:val="007D6793"/>
    <w:rsid w:val="007E434B"/>
    <w:rsid w:val="0082429A"/>
    <w:rsid w:val="00824D59"/>
    <w:rsid w:val="00827922"/>
    <w:rsid w:val="00842FB0"/>
    <w:rsid w:val="008858FC"/>
    <w:rsid w:val="00892019"/>
    <w:rsid w:val="008B169C"/>
    <w:rsid w:val="009011DE"/>
    <w:rsid w:val="009161BF"/>
    <w:rsid w:val="00927774"/>
    <w:rsid w:val="00937E47"/>
    <w:rsid w:val="00943027"/>
    <w:rsid w:val="00962002"/>
    <w:rsid w:val="00967E7B"/>
    <w:rsid w:val="00981197"/>
    <w:rsid w:val="009F1E50"/>
    <w:rsid w:val="00A04C55"/>
    <w:rsid w:val="00A15BE8"/>
    <w:rsid w:val="00A22BD6"/>
    <w:rsid w:val="00A4464A"/>
    <w:rsid w:val="00A45EC6"/>
    <w:rsid w:val="00A70568"/>
    <w:rsid w:val="00AC3771"/>
    <w:rsid w:val="00AC459D"/>
    <w:rsid w:val="00AD1BE7"/>
    <w:rsid w:val="00AF2E18"/>
    <w:rsid w:val="00B019F5"/>
    <w:rsid w:val="00B202C7"/>
    <w:rsid w:val="00B23C83"/>
    <w:rsid w:val="00B269B0"/>
    <w:rsid w:val="00B276BB"/>
    <w:rsid w:val="00B5175C"/>
    <w:rsid w:val="00B70717"/>
    <w:rsid w:val="00B7529B"/>
    <w:rsid w:val="00B8674C"/>
    <w:rsid w:val="00B92E91"/>
    <w:rsid w:val="00B96A72"/>
    <w:rsid w:val="00BA5390"/>
    <w:rsid w:val="00BB6F8E"/>
    <w:rsid w:val="00BC1BAA"/>
    <w:rsid w:val="00BE7709"/>
    <w:rsid w:val="00C02D16"/>
    <w:rsid w:val="00C04C46"/>
    <w:rsid w:val="00C27953"/>
    <w:rsid w:val="00C92F99"/>
    <w:rsid w:val="00CD3DF5"/>
    <w:rsid w:val="00D125EC"/>
    <w:rsid w:val="00D177C7"/>
    <w:rsid w:val="00D27834"/>
    <w:rsid w:val="00D3660A"/>
    <w:rsid w:val="00D543DF"/>
    <w:rsid w:val="00D549D8"/>
    <w:rsid w:val="00D550FE"/>
    <w:rsid w:val="00D61568"/>
    <w:rsid w:val="00D92BE6"/>
    <w:rsid w:val="00DA4E13"/>
    <w:rsid w:val="00DC1AC6"/>
    <w:rsid w:val="00DC2F48"/>
    <w:rsid w:val="00DC4D18"/>
    <w:rsid w:val="00DC6A6C"/>
    <w:rsid w:val="00E10BDF"/>
    <w:rsid w:val="00E3624D"/>
    <w:rsid w:val="00E627A4"/>
    <w:rsid w:val="00E67847"/>
    <w:rsid w:val="00E955F3"/>
    <w:rsid w:val="00E9773D"/>
    <w:rsid w:val="00EC347C"/>
    <w:rsid w:val="00EC573C"/>
    <w:rsid w:val="00F07A51"/>
    <w:rsid w:val="00F35CDC"/>
    <w:rsid w:val="00F60B97"/>
    <w:rsid w:val="00F848A6"/>
    <w:rsid w:val="00FA3F34"/>
    <w:rsid w:val="00FB71A7"/>
    <w:rsid w:val="00FC53CB"/>
    <w:rsid w:val="00FC5547"/>
    <w:rsid w:val="00FC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CD7D9"/>
  <w15:chartTrackingRefBased/>
  <w15:docId w15:val="{1D6327C4-1F05-47BA-9030-BB778E05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6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62"/>
    <w:rPr>
      <w:color w:val="0563C1" w:themeColor="hyperlink"/>
      <w:u w:val="single"/>
    </w:rPr>
  </w:style>
  <w:style w:type="paragraph" w:styleId="ListParagraph">
    <w:name w:val="List Paragraph"/>
    <w:basedOn w:val="Normal"/>
    <w:uiPriority w:val="34"/>
    <w:qFormat/>
    <w:rsid w:val="00680F9C"/>
    <w:pPr>
      <w:ind w:left="720"/>
      <w:contextualSpacing/>
    </w:pPr>
  </w:style>
  <w:style w:type="paragraph" w:styleId="Header">
    <w:name w:val="header"/>
    <w:basedOn w:val="Normal"/>
    <w:link w:val="HeaderChar"/>
    <w:uiPriority w:val="99"/>
    <w:unhideWhenUsed/>
    <w:rsid w:val="004C2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C5"/>
  </w:style>
  <w:style w:type="paragraph" w:styleId="Footer">
    <w:name w:val="footer"/>
    <w:basedOn w:val="Normal"/>
    <w:link w:val="FooterChar"/>
    <w:uiPriority w:val="99"/>
    <w:unhideWhenUsed/>
    <w:qFormat/>
    <w:rsid w:val="004C2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C5"/>
  </w:style>
  <w:style w:type="paragraph" w:styleId="BalloonText">
    <w:name w:val="Balloon Text"/>
    <w:basedOn w:val="Normal"/>
    <w:link w:val="BalloonTextChar"/>
    <w:uiPriority w:val="99"/>
    <w:semiHidden/>
    <w:unhideWhenUsed/>
    <w:rsid w:val="0035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D4"/>
    <w:rPr>
      <w:rFonts w:ascii="Segoe UI" w:hAnsi="Segoe UI" w:cs="Segoe UI"/>
      <w:sz w:val="18"/>
      <w:szCs w:val="18"/>
    </w:rPr>
  </w:style>
  <w:style w:type="character" w:customStyle="1" w:styleId="Heading2Char">
    <w:name w:val="Heading 2 Char"/>
    <w:basedOn w:val="DefaultParagraphFont"/>
    <w:link w:val="Heading2"/>
    <w:uiPriority w:val="9"/>
    <w:rsid w:val="0069671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714F"/>
    <w:pPr>
      <w:spacing w:after="0" w:line="240" w:lineRule="auto"/>
    </w:pPr>
  </w:style>
  <w:style w:type="character" w:styleId="UnresolvedMention">
    <w:name w:val="Unresolved Mention"/>
    <w:basedOn w:val="DefaultParagraphFont"/>
    <w:uiPriority w:val="99"/>
    <w:semiHidden/>
    <w:unhideWhenUsed/>
    <w:rsid w:val="00571F55"/>
    <w:rPr>
      <w:color w:val="605E5C"/>
      <w:shd w:val="clear" w:color="auto" w:fill="E1DFDD"/>
    </w:rPr>
  </w:style>
  <w:style w:type="paragraph" w:styleId="Revision">
    <w:name w:val="Revision"/>
    <w:hidden/>
    <w:uiPriority w:val="99"/>
    <w:semiHidden/>
    <w:rsid w:val="00D36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rkins-griffith@fortmaclr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oss@fortmaclra.com" TargetMode="External"/><Relationship Id="rId4" Type="http://schemas.openxmlformats.org/officeDocument/2006/relationships/settings" Target="settings.xml"/><Relationship Id="rId9" Type="http://schemas.openxmlformats.org/officeDocument/2006/relationships/hyperlink" Target="mailto:cross@fortmaclr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9A1D-FA22-407C-872C-68BF44A2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Allen</dc:creator>
  <cp:keywords/>
  <dc:description/>
  <cp:lastModifiedBy>CeCe Ross</cp:lastModifiedBy>
  <cp:revision>3</cp:revision>
  <cp:lastPrinted>2018-06-01T12:53:00Z</cp:lastPrinted>
  <dcterms:created xsi:type="dcterms:W3CDTF">2024-04-19T19:11:00Z</dcterms:created>
  <dcterms:modified xsi:type="dcterms:W3CDTF">2024-04-19T19:29:00Z</dcterms:modified>
</cp:coreProperties>
</file>